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5D" w:rsidRPr="00024EC2" w:rsidRDefault="0046625C" w:rsidP="00024EC2">
      <w:pPr>
        <w:pStyle w:val="right"/>
        <w:spacing w:line="360" w:lineRule="auto"/>
        <w:rPr>
          <w:rFonts w:ascii="Arial" w:hAnsi="Arial" w:cs="Arial"/>
        </w:rPr>
      </w:pPr>
      <w:r w:rsidRPr="00024EC2">
        <w:rPr>
          <w:rFonts w:ascii="Arial" w:hAnsi="Arial" w:cs="Arial"/>
        </w:rPr>
        <w:t xml:space="preserve">Poznań, dnia </w:t>
      </w:r>
      <w:r w:rsidR="00414090">
        <w:rPr>
          <w:rFonts w:ascii="Arial" w:hAnsi="Arial" w:cs="Arial"/>
        </w:rPr>
        <w:t>29</w:t>
      </w:r>
      <w:r w:rsidR="002D1A74">
        <w:rPr>
          <w:rFonts w:ascii="Arial" w:hAnsi="Arial" w:cs="Arial"/>
        </w:rPr>
        <w:t xml:space="preserve"> maja</w:t>
      </w:r>
      <w:r w:rsidR="00522E76" w:rsidRPr="00024EC2">
        <w:rPr>
          <w:rFonts w:ascii="Arial" w:hAnsi="Arial" w:cs="Arial"/>
        </w:rPr>
        <w:t xml:space="preserve"> </w:t>
      </w:r>
      <w:r w:rsidRPr="00024EC2">
        <w:rPr>
          <w:rFonts w:ascii="Arial" w:hAnsi="Arial" w:cs="Arial"/>
        </w:rPr>
        <w:t>2017 roku</w:t>
      </w:r>
    </w:p>
    <w:p w:rsidR="003E255D" w:rsidRPr="00024EC2" w:rsidRDefault="003E255D" w:rsidP="00024EC2">
      <w:pPr>
        <w:pStyle w:val="p"/>
        <w:spacing w:line="360" w:lineRule="auto"/>
        <w:rPr>
          <w:rFonts w:ascii="Arial" w:hAnsi="Arial" w:cs="Arial"/>
        </w:rPr>
      </w:pPr>
    </w:p>
    <w:p w:rsidR="003E255D" w:rsidRPr="00024EC2" w:rsidRDefault="00522E76" w:rsidP="00024EC2">
      <w:pPr>
        <w:pStyle w:val="p"/>
        <w:spacing w:line="360" w:lineRule="auto"/>
        <w:rPr>
          <w:rFonts w:ascii="Arial" w:hAnsi="Arial" w:cs="Arial"/>
        </w:rPr>
      </w:pPr>
      <w:r w:rsidRPr="00024EC2">
        <w:rPr>
          <w:rStyle w:val="bold"/>
          <w:rFonts w:ascii="Arial" w:hAnsi="Arial" w:cs="Arial"/>
        </w:rPr>
        <w:t xml:space="preserve">Gmina Nowy Tomyśl – Park Miejski </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 xml:space="preserve">Znak sprawy: </w:t>
      </w:r>
      <w:r w:rsidR="00522E76" w:rsidRPr="00024EC2">
        <w:rPr>
          <w:rStyle w:val="bold"/>
          <w:rFonts w:ascii="Arial" w:hAnsi="Arial" w:cs="Arial"/>
        </w:rPr>
        <w:t>0</w:t>
      </w:r>
      <w:r w:rsidR="002D1A74">
        <w:rPr>
          <w:rStyle w:val="bold"/>
          <w:rFonts w:ascii="Arial" w:hAnsi="Arial" w:cs="Arial"/>
        </w:rPr>
        <w:t>2</w:t>
      </w:r>
      <w:r w:rsidRPr="00024EC2">
        <w:rPr>
          <w:rStyle w:val="bold"/>
          <w:rFonts w:ascii="Arial" w:hAnsi="Arial" w:cs="Arial"/>
        </w:rPr>
        <w:t>/2017</w:t>
      </w:r>
    </w:p>
    <w:p w:rsidR="003E255D" w:rsidRPr="00024EC2" w:rsidRDefault="003E255D" w:rsidP="00024EC2">
      <w:pPr>
        <w:pStyle w:val="p"/>
        <w:spacing w:line="360" w:lineRule="auto"/>
        <w:rPr>
          <w:rFonts w:ascii="Arial" w:hAnsi="Arial" w:cs="Arial"/>
        </w:rPr>
      </w:pPr>
    </w:p>
    <w:p w:rsidR="00522E76" w:rsidRPr="00024EC2" w:rsidRDefault="00522E76" w:rsidP="00024EC2">
      <w:pPr>
        <w:pStyle w:val="p"/>
        <w:spacing w:line="360" w:lineRule="auto"/>
        <w:rPr>
          <w:rFonts w:ascii="Arial" w:hAnsi="Arial" w:cs="Arial"/>
        </w:rPr>
      </w:pPr>
    </w:p>
    <w:p w:rsidR="003E255D" w:rsidRPr="00024EC2" w:rsidRDefault="0046625C" w:rsidP="00024EC2">
      <w:pPr>
        <w:pStyle w:val="center"/>
        <w:spacing w:line="360" w:lineRule="auto"/>
        <w:rPr>
          <w:rFonts w:ascii="Arial" w:hAnsi="Arial" w:cs="Arial"/>
        </w:rPr>
      </w:pPr>
      <w:r w:rsidRPr="00024EC2">
        <w:rPr>
          <w:rStyle w:val="bold"/>
          <w:rFonts w:ascii="Arial" w:hAnsi="Arial" w:cs="Arial"/>
        </w:rPr>
        <w:t>SPECYFIKACJA ISTOTNYCH WARUNKÓW ZAMÓWIENIA</w:t>
      </w:r>
    </w:p>
    <w:p w:rsidR="003E255D" w:rsidRPr="00024EC2" w:rsidRDefault="003E255D" w:rsidP="00024EC2">
      <w:pPr>
        <w:pStyle w:val="p"/>
        <w:spacing w:line="360" w:lineRule="auto"/>
        <w:rPr>
          <w:rFonts w:ascii="Arial" w:hAnsi="Arial" w:cs="Arial"/>
        </w:rPr>
      </w:pPr>
    </w:p>
    <w:p w:rsidR="003E255D" w:rsidRPr="00024EC2" w:rsidRDefault="00522E76" w:rsidP="00024EC2">
      <w:pPr>
        <w:pStyle w:val="center"/>
        <w:spacing w:line="360" w:lineRule="auto"/>
        <w:rPr>
          <w:rFonts w:ascii="Arial" w:hAnsi="Arial" w:cs="Arial"/>
        </w:rPr>
      </w:pPr>
      <w:bookmarkStart w:id="0" w:name="_Hlk480809604"/>
      <w:r w:rsidRPr="00024EC2">
        <w:rPr>
          <w:rStyle w:val="bold"/>
          <w:rFonts w:ascii="Arial" w:hAnsi="Arial" w:cs="Arial"/>
        </w:rPr>
        <w:t>Roboty budowlane – budynek zwierząt kopytnych na wybiegu typu „</w:t>
      </w:r>
      <w:r w:rsidR="005A0B18" w:rsidRPr="00024EC2">
        <w:rPr>
          <w:rStyle w:val="bold"/>
          <w:rFonts w:ascii="Arial" w:hAnsi="Arial" w:cs="Arial"/>
        </w:rPr>
        <w:t>safari</w:t>
      </w:r>
      <w:r w:rsidRPr="00024EC2">
        <w:rPr>
          <w:rStyle w:val="bold"/>
          <w:rFonts w:ascii="Arial" w:hAnsi="Arial" w:cs="Arial"/>
        </w:rPr>
        <w:t>”</w:t>
      </w:r>
      <w:r w:rsidR="002D1A74">
        <w:rPr>
          <w:rStyle w:val="bold"/>
          <w:rFonts w:ascii="Arial" w:hAnsi="Arial" w:cs="Arial"/>
        </w:rPr>
        <w:t>_2</w:t>
      </w:r>
    </w:p>
    <w:bookmarkEnd w:id="0"/>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center"/>
        <w:spacing w:line="360" w:lineRule="auto"/>
        <w:rPr>
          <w:rFonts w:ascii="Arial" w:hAnsi="Arial" w:cs="Arial"/>
        </w:rPr>
      </w:pPr>
      <w:r w:rsidRPr="00024EC2">
        <w:rPr>
          <w:rStyle w:val="bold"/>
          <w:rFonts w:ascii="Arial" w:hAnsi="Arial" w:cs="Arial"/>
        </w:rPr>
        <w:t>o wartości nieprzekraczającej kwoty określonej w przepisach wydanych na podstawie art. 11 ust. 8 ustawy Prawo zamówień publicznych</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Postępowanie o udzielenie zamówienia prowadzone jest w trybie </w:t>
      </w:r>
      <w:r w:rsidRPr="00024EC2">
        <w:rPr>
          <w:rStyle w:val="bold"/>
          <w:rFonts w:ascii="Arial" w:hAnsi="Arial" w:cs="Arial"/>
        </w:rPr>
        <w:t>przetargu nieograniczonego</w:t>
      </w:r>
      <w:r w:rsidRPr="00024EC2">
        <w:rPr>
          <w:rFonts w:ascii="Arial" w:hAnsi="Arial" w:cs="Arial"/>
        </w:rPr>
        <w:t xml:space="preserve"> na podstawie ustawy z dnia 29 stycznia 2004 roku Prawo zamówień publicznych – zwanej dalej „Ustawą”.</w:t>
      </w:r>
    </w:p>
    <w:p w:rsidR="003E255D" w:rsidRPr="00024EC2" w:rsidRDefault="0046625C" w:rsidP="00024EC2">
      <w:pPr>
        <w:spacing w:line="360" w:lineRule="auto"/>
        <w:rPr>
          <w:rFonts w:ascii="Arial" w:hAnsi="Arial" w:cs="Arial"/>
        </w:rPr>
      </w:pPr>
      <w:r w:rsidRPr="00024EC2">
        <w:rPr>
          <w:rFonts w:ascii="Arial" w:hAnsi="Arial" w:cs="Arial"/>
        </w:rPr>
        <w:br w:type="page"/>
      </w:r>
    </w:p>
    <w:p w:rsidR="003E255D" w:rsidRPr="00024EC2" w:rsidRDefault="0046625C" w:rsidP="00024EC2">
      <w:pPr>
        <w:pStyle w:val="p"/>
        <w:spacing w:line="360" w:lineRule="auto"/>
        <w:rPr>
          <w:rFonts w:ascii="Arial" w:hAnsi="Arial" w:cs="Arial"/>
        </w:rPr>
      </w:pPr>
      <w:r w:rsidRPr="00024EC2">
        <w:rPr>
          <w:rStyle w:val="bold"/>
          <w:rFonts w:ascii="Arial" w:hAnsi="Arial" w:cs="Arial"/>
        </w:rPr>
        <w:lastRenderedPageBreak/>
        <w:t>1. ZAMAWIAJĄCY</w:t>
      </w:r>
    </w:p>
    <w:p w:rsidR="003E255D" w:rsidRPr="00024EC2" w:rsidRDefault="003E255D" w:rsidP="00024EC2">
      <w:pPr>
        <w:pStyle w:val="p"/>
        <w:spacing w:line="360" w:lineRule="auto"/>
        <w:rPr>
          <w:rFonts w:ascii="Arial" w:hAnsi="Arial" w:cs="Arial"/>
        </w:rPr>
      </w:pPr>
    </w:p>
    <w:p w:rsidR="003E255D" w:rsidRPr="00024EC2" w:rsidRDefault="00522E76" w:rsidP="00024EC2">
      <w:pPr>
        <w:pStyle w:val="p"/>
        <w:spacing w:line="360" w:lineRule="auto"/>
        <w:rPr>
          <w:rFonts w:ascii="Arial" w:hAnsi="Arial" w:cs="Arial"/>
        </w:rPr>
      </w:pPr>
      <w:bookmarkStart w:id="1" w:name="_Hlk480809637"/>
      <w:r w:rsidRPr="00024EC2">
        <w:rPr>
          <w:rFonts w:ascii="Arial" w:hAnsi="Arial" w:cs="Arial"/>
        </w:rPr>
        <w:t>G</w:t>
      </w:r>
      <w:r w:rsidR="00591D2D">
        <w:rPr>
          <w:rFonts w:ascii="Arial" w:hAnsi="Arial" w:cs="Arial"/>
        </w:rPr>
        <w:t>mina Nowy Tomyśl – Park Miejski</w:t>
      </w:r>
    </w:p>
    <w:p w:rsidR="003E255D" w:rsidRPr="00024EC2" w:rsidRDefault="0040271F" w:rsidP="00024EC2">
      <w:pPr>
        <w:pStyle w:val="p"/>
        <w:spacing w:line="360" w:lineRule="auto"/>
        <w:rPr>
          <w:rFonts w:ascii="Arial" w:hAnsi="Arial" w:cs="Arial"/>
        </w:rPr>
      </w:pPr>
      <w:r w:rsidRPr="00024EC2">
        <w:rPr>
          <w:rFonts w:ascii="Arial" w:hAnsi="Arial" w:cs="Arial"/>
        </w:rPr>
        <w:t xml:space="preserve">ul. </w:t>
      </w:r>
      <w:r w:rsidR="00522E76" w:rsidRPr="00024EC2">
        <w:rPr>
          <w:rFonts w:ascii="Arial" w:hAnsi="Arial" w:cs="Arial"/>
        </w:rPr>
        <w:t>Topolowa 11</w:t>
      </w:r>
      <w:r w:rsidRPr="00024EC2">
        <w:rPr>
          <w:rFonts w:ascii="Arial" w:hAnsi="Arial" w:cs="Arial"/>
        </w:rPr>
        <w:t>,</w:t>
      </w:r>
    </w:p>
    <w:p w:rsidR="003E255D" w:rsidRPr="00024EC2" w:rsidRDefault="00522E76" w:rsidP="00024EC2">
      <w:pPr>
        <w:pStyle w:val="p"/>
        <w:spacing w:line="360" w:lineRule="auto"/>
        <w:rPr>
          <w:rFonts w:ascii="Arial" w:hAnsi="Arial" w:cs="Arial"/>
        </w:rPr>
      </w:pPr>
      <w:r w:rsidRPr="00024EC2">
        <w:rPr>
          <w:rFonts w:ascii="Arial" w:hAnsi="Arial" w:cs="Arial"/>
        </w:rPr>
        <w:t>64-300 Nowy Tomyśl</w:t>
      </w:r>
    </w:p>
    <w:bookmarkEnd w:id="1"/>
    <w:p w:rsidR="003E255D" w:rsidRPr="00024EC2" w:rsidRDefault="006F3AE0" w:rsidP="00024EC2">
      <w:pPr>
        <w:pStyle w:val="p"/>
        <w:spacing w:line="360" w:lineRule="auto"/>
        <w:rPr>
          <w:rFonts w:ascii="Arial" w:hAnsi="Arial" w:cs="Arial"/>
        </w:rPr>
      </w:pPr>
      <w:r w:rsidRPr="00024EC2">
        <w:rPr>
          <w:rFonts w:ascii="Arial" w:hAnsi="Arial" w:cs="Arial"/>
        </w:rPr>
        <w:t>http://www.zoonowytomysl.pl</w:t>
      </w:r>
    </w:p>
    <w:p w:rsidR="003E255D" w:rsidRPr="00024EC2" w:rsidRDefault="0046625C" w:rsidP="00024EC2">
      <w:pPr>
        <w:pStyle w:val="p"/>
        <w:spacing w:line="360" w:lineRule="auto"/>
        <w:rPr>
          <w:rFonts w:ascii="Arial" w:hAnsi="Arial" w:cs="Arial"/>
        </w:rPr>
      </w:pPr>
      <w:r w:rsidRPr="00024EC2">
        <w:rPr>
          <w:rFonts w:ascii="Arial" w:hAnsi="Arial" w:cs="Arial"/>
        </w:rPr>
        <w:t>Fax: 61/</w:t>
      </w:r>
      <w:r w:rsidR="00522E76" w:rsidRPr="00024EC2">
        <w:rPr>
          <w:rFonts w:ascii="Arial" w:hAnsi="Arial" w:cs="Arial"/>
        </w:rPr>
        <w:t>44-22-297</w:t>
      </w:r>
    </w:p>
    <w:p w:rsidR="003E255D" w:rsidRPr="00024EC2" w:rsidRDefault="00522E76" w:rsidP="00024EC2">
      <w:pPr>
        <w:pStyle w:val="p"/>
        <w:spacing w:line="360" w:lineRule="auto"/>
        <w:rPr>
          <w:rFonts w:ascii="Arial" w:hAnsi="Arial" w:cs="Arial"/>
        </w:rPr>
      </w:pPr>
      <w:r w:rsidRPr="00024EC2">
        <w:rPr>
          <w:rFonts w:ascii="Arial" w:hAnsi="Arial" w:cs="Arial"/>
        </w:rPr>
        <w:t>Email: parkmiejski1</w:t>
      </w:r>
      <w:r w:rsidR="0046625C" w:rsidRPr="00024EC2">
        <w:rPr>
          <w:rFonts w:ascii="Arial" w:hAnsi="Arial" w:cs="Arial"/>
        </w:rPr>
        <w:t>@</w:t>
      </w:r>
      <w:r w:rsidRPr="00024EC2">
        <w:rPr>
          <w:rFonts w:ascii="Arial" w:hAnsi="Arial" w:cs="Arial"/>
        </w:rPr>
        <w:t>o2</w:t>
      </w:r>
      <w:r w:rsidR="0046625C" w:rsidRPr="00024EC2">
        <w:rPr>
          <w:rFonts w:ascii="Arial" w:hAnsi="Arial" w:cs="Arial"/>
        </w:rPr>
        <w:t>.pl</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2. TRYB UDZIELENIA ZAMÓWIENIA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Fonts w:ascii="Arial" w:hAnsi="Arial" w:cs="Arial"/>
        </w:rPr>
        <w:t xml:space="preserve">Postępowanie prowadzone będzie w trybie </w:t>
      </w:r>
      <w:r w:rsidRPr="00024EC2">
        <w:rPr>
          <w:rStyle w:val="bold"/>
          <w:rFonts w:ascii="Arial" w:hAnsi="Arial" w:cs="Arial"/>
        </w:rPr>
        <w:t>przetargu nieograniczonego.</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3. OPIS PRZEDMIOTU ZAMÓWIENIA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Rodzaj zamówienia: Roboty budowlane</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Przedmiotem niniejszego postępowania </w:t>
      </w:r>
      <w:r w:rsidR="0040271F" w:rsidRPr="00024EC2">
        <w:rPr>
          <w:rFonts w:ascii="Arial" w:hAnsi="Arial" w:cs="Arial"/>
        </w:rPr>
        <w:t>jest wykonanie budynku zwierząt kopytnych na wybiegu typu „</w:t>
      </w:r>
      <w:r w:rsidR="005A0B18" w:rsidRPr="00024EC2">
        <w:rPr>
          <w:rFonts w:ascii="Arial" w:hAnsi="Arial" w:cs="Arial"/>
        </w:rPr>
        <w:t>safari</w:t>
      </w:r>
      <w:r w:rsidR="0040271F" w:rsidRPr="00024EC2">
        <w:rPr>
          <w:rFonts w:ascii="Arial" w:hAnsi="Arial" w:cs="Arial"/>
        </w:rPr>
        <w:t>” znajdującego się na terenie Parku Miejskiego w Nowym Tomyślu położonego przy ul. Topolowej 11</w:t>
      </w:r>
      <w:r w:rsidR="00565295" w:rsidRPr="00024EC2">
        <w:rPr>
          <w:rFonts w:ascii="Arial" w:hAnsi="Arial" w:cs="Arial"/>
        </w:rPr>
        <w:t xml:space="preserve"> </w:t>
      </w:r>
      <w:r w:rsidR="0040271F" w:rsidRPr="00024EC2">
        <w:rPr>
          <w:rFonts w:ascii="Arial" w:hAnsi="Arial" w:cs="Arial"/>
        </w:rPr>
        <w:t>działka nr</w:t>
      </w:r>
      <w:r w:rsidR="000C06B9" w:rsidRPr="00024EC2">
        <w:rPr>
          <w:rFonts w:ascii="Arial" w:hAnsi="Arial" w:cs="Arial"/>
        </w:rPr>
        <w:t xml:space="preserve"> 1314, 1315 i 1319, </w:t>
      </w:r>
      <w:r w:rsidR="0040271F" w:rsidRPr="00024EC2">
        <w:rPr>
          <w:rFonts w:ascii="Arial" w:hAnsi="Arial" w:cs="Arial"/>
        </w:rPr>
        <w:t xml:space="preserve">zgodnie z </w:t>
      </w:r>
      <w:r w:rsidR="000C06B9" w:rsidRPr="00024EC2">
        <w:rPr>
          <w:rFonts w:ascii="Arial" w:hAnsi="Arial" w:cs="Arial"/>
        </w:rPr>
        <w:t>d</w:t>
      </w:r>
      <w:r w:rsidR="0040271F" w:rsidRPr="00024EC2">
        <w:rPr>
          <w:rFonts w:ascii="Arial" w:hAnsi="Arial" w:cs="Arial"/>
        </w:rPr>
        <w:t xml:space="preserve">okumentacją </w:t>
      </w:r>
      <w:r w:rsidR="000C06B9" w:rsidRPr="00024EC2">
        <w:rPr>
          <w:rFonts w:ascii="Arial" w:hAnsi="Arial" w:cs="Arial"/>
        </w:rPr>
        <w:t>t</w:t>
      </w:r>
      <w:r w:rsidR="0040271F" w:rsidRPr="00024EC2">
        <w:rPr>
          <w:rFonts w:ascii="Arial" w:hAnsi="Arial" w:cs="Arial"/>
        </w:rPr>
        <w:t xml:space="preserve">echniczną stanowiącą załącznik do SIWZ </w:t>
      </w:r>
      <w:r w:rsidR="000C06B9" w:rsidRPr="00024EC2">
        <w:rPr>
          <w:rFonts w:ascii="Arial" w:hAnsi="Arial" w:cs="Arial"/>
        </w:rPr>
        <w:t>- projekt budowlany oraz p</w:t>
      </w:r>
      <w:r w:rsidR="00511FD5">
        <w:rPr>
          <w:rFonts w:ascii="Arial" w:hAnsi="Arial" w:cs="Arial"/>
        </w:rPr>
        <w:t>omocniczy kosztorys inwestorski</w:t>
      </w:r>
      <w:r w:rsidR="002F7E3F">
        <w:rPr>
          <w:rFonts w:ascii="Arial" w:hAnsi="Arial" w:cs="Arial"/>
        </w:rPr>
        <w:t xml:space="preserve"> ślepy</w:t>
      </w:r>
      <w:r w:rsidR="000C06B9" w:rsidRPr="00024EC2">
        <w:rPr>
          <w:rFonts w:ascii="Arial" w:hAnsi="Arial" w:cs="Arial"/>
        </w:rPr>
        <w:t>.</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Pomocniczo zakres prac określa załącznik nr 1.</w:t>
      </w:r>
      <w:r w:rsidR="000C06B9" w:rsidRPr="00024EC2">
        <w:rPr>
          <w:rFonts w:ascii="Arial" w:hAnsi="Arial" w:cs="Arial"/>
        </w:rPr>
        <w:t>2</w:t>
      </w:r>
      <w:r w:rsidRPr="00024EC2">
        <w:rPr>
          <w:rFonts w:ascii="Arial" w:hAnsi="Arial" w:cs="Arial"/>
        </w:rPr>
        <w:t xml:space="preserve"> do SIWZ</w:t>
      </w:r>
      <w:r w:rsidR="000C06B9" w:rsidRPr="00024EC2">
        <w:rPr>
          <w:rFonts w:ascii="Arial" w:hAnsi="Arial" w:cs="Arial"/>
        </w:rPr>
        <w:t xml:space="preserve"> - </w:t>
      </w:r>
      <w:r w:rsidR="002B006D">
        <w:rPr>
          <w:rFonts w:ascii="Arial" w:hAnsi="Arial" w:cs="Arial"/>
        </w:rPr>
        <w:t>przedmiar robót (</w:t>
      </w:r>
      <w:r w:rsidR="000C06B9" w:rsidRPr="00024EC2">
        <w:rPr>
          <w:rFonts w:ascii="Arial" w:hAnsi="Arial" w:cs="Arial"/>
        </w:rPr>
        <w:t xml:space="preserve">pomocniczy kosztorys </w:t>
      </w:r>
      <w:r w:rsidR="002B006D">
        <w:rPr>
          <w:rFonts w:ascii="Arial" w:hAnsi="Arial" w:cs="Arial"/>
        </w:rPr>
        <w:t xml:space="preserve">inwestorski </w:t>
      </w:r>
      <w:r w:rsidR="000C06B9" w:rsidRPr="00024EC2">
        <w:rPr>
          <w:rFonts w:ascii="Arial" w:hAnsi="Arial" w:cs="Arial"/>
        </w:rPr>
        <w:t>ślepy</w:t>
      </w:r>
      <w:r w:rsidR="002B006D">
        <w:rPr>
          <w:rFonts w:ascii="Arial" w:hAnsi="Arial" w:cs="Arial"/>
        </w:rPr>
        <w:t>)</w:t>
      </w:r>
      <w:r w:rsidRPr="00024EC2">
        <w:rPr>
          <w:rFonts w:ascii="Arial" w:hAnsi="Arial" w:cs="Arial"/>
        </w:rPr>
        <w:t>.</w:t>
      </w:r>
    </w:p>
    <w:p w:rsidR="00594C94" w:rsidRDefault="00594C94" w:rsidP="00024EC2">
      <w:pPr>
        <w:pStyle w:val="justify"/>
        <w:spacing w:line="360" w:lineRule="auto"/>
        <w:rPr>
          <w:rFonts w:ascii="Arial" w:hAnsi="Arial" w:cs="Arial"/>
        </w:rPr>
      </w:pPr>
    </w:p>
    <w:p w:rsidR="00594C94" w:rsidRPr="002D1A74" w:rsidRDefault="000D1C18" w:rsidP="00024EC2">
      <w:pPr>
        <w:pStyle w:val="justify"/>
        <w:spacing w:line="360" w:lineRule="auto"/>
        <w:rPr>
          <w:rFonts w:ascii="Arial" w:hAnsi="Arial" w:cs="Arial"/>
          <w:u w:val="single"/>
        </w:rPr>
      </w:pPr>
      <w:r w:rsidRPr="002D1A74">
        <w:rPr>
          <w:rFonts w:ascii="Arial" w:hAnsi="Arial" w:cs="Arial"/>
          <w:u w:val="single"/>
        </w:rPr>
        <w:t xml:space="preserve">Zamawiający wskazuje, że z uwagi na sposób finansowania inwestycji zakres prac został podzielony na </w:t>
      </w:r>
      <w:r w:rsidR="002D1A74">
        <w:rPr>
          <w:rFonts w:ascii="Arial" w:hAnsi="Arial" w:cs="Arial"/>
          <w:u w:val="single"/>
        </w:rPr>
        <w:t>dwa</w:t>
      </w:r>
      <w:r w:rsidRPr="002D1A74">
        <w:rPr>
          <w:rFonts w:ascii="Arial" w:hAnsi="Arial" w:cs="Arial"/>
          <w:u w:val="single"/>
        </w:rPr>
        <w:t xml:space="preserve"> etapy realizowane odrębnie w roku 2017 i 2018.</w:t>
      </w:r>
    </w:p>
    <w:p w:rsidR="002B006D" w:rsidRDefault="002B006D" w:rsidP="00024EC2">
      <w:pPr>
        <w:pStyle w:val="justify"/>
        <w:spacing w:line="360" w:lineRule="auto"/>
        <w:rPr>
          <w:rFonts w:ascii="Arial" w:hAnsi="Arial" w:cs="Arial"/>
        </w:rPr>
      </w:pPr>
    </w:p>
    <w:p w:rsidR="002F7E3F" w:rsidRDefault="000D1C18" w:rsidP="00024EC2">
      <w:pPr>
        <w:pStyle w:val="justify"/>
        <w:spacing w:line="360" w:lineRule="auto"/>
        <w:rPr>
          <w:rFonts w:ascii="Arial" w:hAnsi="Arial" w:cs="Arial"/>
        </w:rPr>
      </w:pPr>
      <w:r w:rsidRPr="002B006D">
        <w:rPr>
          <w:rFonts w:ascii="Arial" w:hAnsi="Arial" w:cs="Arial"/>
          <w:b/>
          <w:u w:val="single"/>
        </w:rPr>
        <w:t>Etap I</w:t>
      </w:r>
      <w:r w:rsidRPr="002B006D">
        <w:rPr>
          <w:rFonts w:ascii="Arial" w:hAnsi="Arial" w:cs="Arial"/>
        </w:rPr>
        <w:t xml:space="preserve"> obejmuje</w:t>
      </w:r>
      <w:r>
        <w:rPr>
          <w:rFonts w:ascii="Arial" w:hAnsi="Arial" w:cs="Arial"/>
        </w:rPr>
        <w:t xml:space="preserve"> </w:t>
      </w:r>
      <w:r w:rsidR="00B0105D">
        <w:rPr>
          <w:rFonts w:ascii="Arial" w:hAnsi="Arial" w:cs="Arial"/>
        </w:rPr>
        <w:t xml:space="preserve">wykonanie pozycji </w:t>
      </w:r>
      <w:r w:rsidR="002F7E3F">
        <w:rPr>
          <w:rFonts w:ascii="Arial" w:hAnsi="Arial" w:cs="Arial"/>
        </w:rPr>
        <w:t>wskazanych w</w:t>
      </w:r>
      <w:r w:rsidR="002B006D">
        <w:rPr>
          <w:rFonts w:ascii="Arial" w:hAnsi="Arial" w:cs="Arial"/>
        </w:rPr>
        <w:t xml:space="preserve"> przedmiarze robót (</w:t>
      </w:r>
      <w:r w:rsidR="002F7E3F">
        <w:rPr>
          <w:rFonts w:ascii="Arial" w:hAnsi="Arial" w:cs="Arial"/>
        </w:rPr>
        <w:t>kosztorysie inwestorskim ślepym</w:t>
      </w:r>
      <w:r w:rsidR="002B006D">
        <w:rPr>
          <w:rFonts w:ascii="Arial" w:hAnsi="Arial" w:cs="Arial"/>
        </w:rPr>
        <w:t>)</w:t>
      </w:r>
      <w:r w:rsidR="002F7E3F">
        <w:rPr>
          <w:rFonts w:ascii="Arial" w:hAnsi="Arial" w:cs="Arial"/>
        </w:rPr>
        <w:t xml:space="preserve"> pod punktami: </w:t>
      </w:r>
    </w:p>
    <w:p w:rsidR="000D1C18" w:rsidRDefault="002F7E3F" w:rsidP="00024EC2">
      <w:pPr>
        <w:pStyle w:val="justify"/>
        <w:spacing w:line="360" w:lineRule="auto"/>
        <w:rPr>
          <w:rFonts w:ascii="Arial" w:hAnsi="Arial" w:cs="Arial"/>
        </w:rPr>
      </w:pPr>
      <w:r>
        <w:rPr>
          <w:rFonts w:ascii="Arial" w:hAnsi="Arial" w:cs="Arial"/>
        </w:rPr>
        <w:t>1.xx – CPV 45110000-1: roboty w zakresie burzenia i rozbiórki obiektów budowlanych – roboty ziemne i przygotowawcze;</w:t>
      </w:r>
    </w:p>
    <w:p w:rsidR="002F7E3F" w:rsidRDefault="002F7E3F" w:rsidP="00024EC2">
      <w:pPr>
        <w:pStyle w:val="justify"/>
        <w:spacing w:line="360" w:lineRule="auto"/>
        <w:rPr>
          <w:rFonts w:ascii="Arial" w:hAnsi="Arial" w:cs="Arial"/>
        </w:rPr>
      </w:pPr>
      <w:r>
        <w:rPr>
          <w:rFonts w:ascii="Arial" w:hAnsi="Arial" w:cs="Arial"/>
        </w:rPr>
        <w:lastRenderedPageBreak/>
        <w:t>1.2. – CPV 452223000-6: roboty budowlane w zakresie konstrukcji – fundamenty i roboty ogólnobudowlane do stanu zerowego;</w:t>
      </w:r>
    </w:p>
    <w:p w:rsidR="002F7E3F" w:rsidRDefault="002F7E3F" w:rsidP="00024EC2">
      <w:pPr>
        <w:pStyle w:val="justify"/>
        <w:spacing w:line="360" w:lineRule="auto"/>
        <w:rPr>
          <w:rFonts w:ascii="Arial" w:hAnsi="Arial" w:cs="Arial"/>
        </w:rPr>
      </w:pPr>
      <w:r>
        <w:rPr>
          <w:rFonts w:ascii="Arial" w:hAnsi="Arial" w:cs="Arial"/>
        </w:rPr>
        <w:t>1.4. – CPV 45223000-6: roboty budowlane w zakresie konstrukcji – zewnętrzne ściany nośne;</w:t>
      </w:r>
    </w:p>
    <w:p w:rsidR="002F7E3F" w:rsidRDefault="002F7E3F" w:rsidP="00024EC2">
      <w:pPr>
        <w:pStyle w:val="justify"/>
        <w:spacing w:line="360" w:lineRule="auto"/>
        <w:rPr>
          <w:rFonts w:ascii="Arial" w:hAnsi="Arial" w:cs="Arial"/>
        </w:rPr>
      </w:pPr>
      <w:r>
        <w:rPr>
          <w:rFonts w:ascii="Arial" w:hAnsi="Arial" w:cs="Arial"/>
        </w:rPr>
        <w:t>1.5. – CPV 45261000-4: wykonanie pokryć i konstrukcji dachowych oraz podobne roboty – konstrukcje i pokryc</w:t>
      </w:r>
      <w:r w:rsidR="002B006D">
        <w:rPr>
          <w:rFonts w:ascii="Arial" w:hAnsi="Arial" w:cs="Arial"/>
        </w:rPr>
        <w:t>ia dachu, rynny i rury spustowe.</w:t>
      </w:r>
    </w:p>
    <w:p w:rsidR="002B006D" w:rsidRDefault="002B006D" w:rsidP="00024EC2">
      <w:pPr>
        <w:pStyle w:val="justify"/>
        <w:spacing w:line="360" w:lineRule="auto"/>
        <w:rPr>
          <w:rFonts w:ascii="Arial" w:hAnsi="Arial" w:cs="Arial"/>
        </w:rPr>
      </w:pPr>
    </w:p>
    <w:p w:rsidR="000D1C18" w:rsidRPr="00024EC2" w:rsidRDefault="000D1C18" w:rsidP="00024EC2">
      <w:pPr>
        <w:pStyle w:val="justify"/>
        <w:spacing w:line="360" w:lineRule="auto"/>
        <w:rPr>
          <w:rFonts w:ascii="Arial" w:hAnsi="Arial" w:cs="Arial"/>
        </w:rPr>
      </w:pPr>
      <w:r w:rsidRPr="002B006D">
        <w:rPr>
          <w:rFonts w:ascii="Arial" w:hAnsi="Arial" w:cs="Arial"/>
          <w:b/>
          <w:u w:val="single"/>
        </w:rPr>
        <w:t>Etap II</w:t>
      </w:r>
      <w:r>
        <w:rPr>
          <w:rFonts w:ascii="Arial" w:hAnsi="Arial" w:cs="Arial"/>
        </w:rPr>
        <w:t xml:space="preserve"> obejmuje pozostały zakres robót budowlanych określonych w niniejszym postępowaniu</w:t>
      </w:r>
      <w:r w:rsidR="002B006D">
        <w:rPr>
          <w:rFonts w:ascii="Arial" w:hAnsi="Arial" w:cs="Arial"/>
        </w:rPr>
        <w:t>, w szczególności roboty wskazane w przedmiarze robót (kosztorysie inwestorskim ślepym) pod pkt. 1.3 oraz 1.6-1.15</w:t>
      </w:r>
      <w:r>
        <w:rPr>
          <w:rFonts w:ascii="Arial" w:hAnsi="Arial" w:cs="Arial"/>
        </w:rPr>
        <w:t>.</w:t>
      </w:r>
    </w:p>
    <w:p w:rsidR="003E255D" w:rsidRDefault="003E255D" w:rsidP="00024EC2">
      <w:pPr>
        <w:pStyle w:val="p"/>
        <w:spacing w:line="360" w:lineRule="auto"/>
        <w:rPr>
          <w:rFonts w:ascii="Arial" w:hAnsi="Arial" w:cs="Arial"/>
        </w:rPr>
      </w:pPr>
    </w:p>
    <w:p w:rsidR="002D1A74" w:rsidRPr="002D1A74" w:rsidRDefault="002D1A74" w:rsidP="002D1A74">
      <w:pPr>
        <w:pStyle w:val="p"/>
        <w:spacing w:line="360" w:lineRule="auto"/>
        <w:jc w:val="both"/>
        <w:rPr>
          <w:rFonts w:ascii="Arial" w:hAnsi="Arial" w:cs="Arial"/>
          <w:u w:val="single"/>
        </w:rPr>
      </w:pPr>
      <w:r w:rsidRPr="002D1A74">
        <w:rPr>
          <w:rFonts w:ascii="Arial" w:hAnsi="Arial" w:cs="Arial"/>
          <w:u w:val="single"/>
        </w:rPr>
        <w:t>Zamawiający przewiduje możliwość odstąpienia od realizacji etapu II przedmiotu zamówienia w przypadku nieprzyznania środków na ten cel na rok 2018 przez Radę Miasta Nowy Tomyśl w uchwale budżetowej lub innych uchwałach zmieniających tą uchwałę.</w:t>
      </w:r>
    </w:p>
    <w:p w:rsidR="002D1A74" w:rsidRPr="00024EC2" w:rsidRDefault="002D1A74"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Style w:val="bold"/>
          <w:rFonts w:ascii="Arial" w:hAnsi="Arial" w:cs="Arial"/>
        </w:rPr>
        <w:t>Zamawiający nie dopuszcza możliwości składania ofert częściowych.</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Style w:val="bold"/>
          <w:rFonts w:ascii="Arial" w:hAnsi="Arial" w:cs="Arial"/>
        </w:rPr>
        <w:t>Zamawiający nie dopuszcza możliwości składania ofert wariantowych.</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W miejscu gdzie Zamawiający dokonuje opisu przedmiotu zamówienia przez odniesienie do norm, europejskich ocen technicznych, aprobat, specyfikacji technicznych i systemów referencji technicznych, o których mowa w art. 30 ust. 1 pkt 2 i ust. 3 Ustawy, Zamawiający dopuszcza rozwiązania równoważne opisywanym, a odniesieniu takiemu towarzyszą wyrazy 'lub równoważne'.</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Wykonawca wykona przedmiot zamówienia na podstawie dokumentacji technicznej stanowiącej załącznik do SIWZ, zgodnie z obowiązującymi przepisami, w tym w szczególności zgodnie z ustawą prawo budowlane (Dz. U. z 2006 r., Nr 156, poz. 1118 ze zm.).</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u w:val="single"/>
        </w:rPr>
      </w:pPr>
      <w:r w:rsidRPr="00024EC2">
        <w:rPr>
          <w:rFonts w:ascii="Arial" w:hAnsi="Arial" w:cs="Arial"/>
          <w:u w:val="single"/>
        </w:rPr>
        <w:lastRenderedPageBreak/>
        <w:t>Zaleca się</w:t>
      </w:r>
      <w:r w:rsidR="00860AD7" w:rsidRPr="00024EC2">
        <w:rPr>
          <w:rFonts w:ascii="Arial" w:hAnsi="Arial" w:cs="Arial"/>
          <w:u w:val="single"/>
        </w:rPr>
        <w:t>,</w:t>
      </w:r>
      <w:r w:rsidRPr="00024EC2">
        <w:rPr>
          <w:rFonts w:ascii="Arial" w:hAnsi="Arial" w:cs="Arial"/>
          <w:u w:val="single"/>
        </w:rPr>
        <w:t xml:space="preserve"> aby wykonawcy dokonali wizji lokalnej w miejscu realizacji </w:t>
      </w:r>
      <w:r w:rsidR="00511FD5">
        <w:rPr>
          <w:rFonts w:ascii="Arial" w:hAnsi="Arial" w:cs="Arial"/>
          <w:u w:val="single"/>
        </w:rPr>
        <w:t>i</w:t>
      </w:r>
      <w:r w:rsidRPr="00024EC2">
        <w:rPr>
          <w:rFonts w:ascii="Arial" w:hAnsi="Arial" w:cs="Arial"/>
          <w:u w:val="single"/>
        </w:rPr>
        <w:t>nwestycji w celu oceny dokumentów przekazanych w ramach danego postępowania przez Zamawiającego.</w:t>
      </w:r>
    </w:p>
    <w:p w:rsidR="003E255D" w:rsidRPr="00024EC2" w:rsidRDefault="003E255D" w:rsidP="00024EC2">
      <w:pPr>
        <w:pStyle w:val="p"/>
        <w:spacing w:line="360" w:lineRule="auto"/>
        <w:rPr>
          <w:rFonts w:ascii="Arial" w:hAnsi="Arial" w:cs="Arial"/>
        </w:rPr>
      </w:pPr>
    </w:p>
    <w:p w:rsidR="00FD199B" w:rsidRPr="00024EC2" w:rsidRDefault="00FD199B" w:rsidP="00024EC2">
      <w:pPr>
        <w:pStyle w:val="justify"/>
        <w:spacing w:line="360" w:lineRule="auto"/>
        <w:rPr>
          <w:rFonts w:ascii="Arial" w:hAnsi="Arial" w:cs="Arial"/>
        </w:rPr>
      </w:pPr>
      <w:r w:rsidRPr="00024EC2">
        <w:rPr>
          <w:rFonts w:ascii="Arial" w:hAnsi="Arial" w:cs="Arial"/>
        </w:rPr>
        <w:t xml:space="preserve">Wykonawca lub podwykonawca </w:t>
      </w:r>
      <w:r w:rsidRPr="000D1C18">
        <w:rPr>
          <w:rFonts w:ascii="Arial" w:hAnsi="Arial" w:cs="Arial"/>
        </w:rPr>
        <w:t xml:space="preserve">przed przystąpieniem do realizacji robót sporządzi listę pracowników realizujących roboty budowlane (nie </w:t>
      </w:r>
      <w:proofErr w:type="spellStart"/>
      <w:r w:rsidRPr="000D1C18">
        <w:rPr>
          <w:rFonts w:ascii="Arial" w:hAnsi="Arial" w:cs="Arial"/>
        </w:rPr>
        <w:t>dt</w:t>
      </w:r>
      <w:proofErr w:type="spellEnd"/>
      <w:r w:rsidRPr="000D1C18">
        <w:rPr>
          <w:rFonts w:ascii="Arial" w:hAnsi="Arial" w:cs="Arial"/>
        </w:rPr>
        <w:t>. kierownika budowy i kierownika/-ów robót), zawierają</w:t>
      </w:r>
      <w:r w:rsidR="009F0B3D" w:rsidRPr="000D1C18">
        <w:rPr>
          <w:rFonts w:ascii="Arial" w:hAnsi="Arial" w:cs="Arial"/>
        </w:rPr>
        <w:t xml:space="preserve">cą </w:t>
      </w:r>
      <w:r w:rsidRPr="000D1C18">
        <w:rPr>
          <w:rFonts w:ascii="Arial" w:hAnsi="Arial" w:cs="Arial"/>
        </w:rPr>
        <w:t>zakres wykonywanych robót</w:t>
      </w:r>
      <w:r w:rsidRPr="00024EC2">
        <w:rPr>
          <w:rFonts w:ascii="Arial" w:hAnsi="Arial" w:cs="Arial"/>
        </w:rPr>
        <w:t xml:space="preserve">. Lista powinna być za każdym razem aktualizowana w terminie 3 dni od zmiany stanu faktycznego (nawiązanie lub rozwiązanie stosunku pracy). </w:t>
      </w:r>
    </w:p>
    <w:p w:rsidR="00FD199B" w:rsidRPr="00024EC2" w:rsidRDefault="00FD199B" w:rsidP="00024EC2">
      <w:pPr>
        <w:pStyle w:val="justify"/>
        <w:spacing w:line="360" w:lineRule="auto"/>
        <w:rPr>
          <w:rFonts w:ascii="Arial" w:hAnsi="Arial" w:cs="Arial"/>
        </w:rPr>
      </w:pPr>
      <w:r w:rsidRPr="00024EC2">
        <w:rPr>
          <w:rFonts w:ascii="Arial" w:hAnsi="Arial" w:cs="Arial"/>
        </w:rPr>
        <w:t>Na każde wezwanie Zamawiającego Wykonawca oraz podwykonawcy mają obowiązek przedstawienia dowodów zatrudnienia określonych pracowników na podstawie umowy o pracę, przedkładając Zamawiającemu kopię dowodów zgłoszenia do ZUS.</w:t>
      </w:r>
    </w:p>
    <w:p w:rsidR="00FD199B" w:rsidRPr="00024EC2" w:rsidRDefault="00FD199B" w:rsidP="00024EC2">
      <w:pPr>
        <w:pStyle w:val="justify"/>
        <w:spacing w:line="360" w:lineRule="auto"/>
        <w:rPr>
          <w:rFonts w:ascii="Arial" w:hAnsi="Arial" w:cs="Arial"/>
        </w:rPr>
      </w:pPr>
    </w:p>
    <w:p w:rsidR="00FD199B" w:rsidRPr="00024EC2" w:rsidRDefault="00860AD7" w:rsidP="00024EC2">
      <w:pPr>
        <w:pStyle w:val="justify"/>
        <w:spacing w:line="360" w:lineRule="auto"/>
        <w:rPr>
          <w:rFonts w:ascii="Arial" w:hAnsi="Arial" w:cs="Arial"/>
        </w:rPr>
      </w:pPr>
      <w:r w:rsidRPr="00024EC2">
        <w:rPr>
          <w:rFonts w:ascii="Arial" w:hAnsi="Arial" w:cs="Arial"/>
        </w:rPr>
        <w:t>W przypadku nie</w:t>
      </w:r>
      <w:r w:rsidR="00FD199B" w:rsidRPr="00024EC2">
        <w:rPr>
          <w:rFonts w:ascii="Arial" w:hAnsi="Arial" w:cs="Arial"/>
        </w:rPr>
        <w:t xml:space="preserve">zastosowania się do tego wymogu Zamawiający przewiduje sankcje w postaci możliwości odstąpienia od umowy </w:t>
      </w:r>
      <w:r w:rsidR="009F0B3D" w:rsidRPr="00024EC2">
        <w:rPr>
          <w:rFonts w:ascii="Arial" w:hAnsi="Arial" w:cs="Arial"/>
        </w:rPr>
        <w:t xml:space="preserve">w całości </w:t>
      </w:r>
      <w:r w:rsidR="00FD199B" w:rsidRPr="00024EC2">
        <w:rPr>
          <w:rFonts w:ascii="Arial" w:hAnsi="Arial" w:cs="Arial"/>
        </w:rPr>
        <w:t>z przyczyn leżących po stronie Wykonawcy.</w:t>
      </w:r>
    </w:p>
    <w:p w:rsidR="00594C94" w:rsidRDefault="00594C94">
      <w:pPr>
        <w:spacing w:after="0" w:line="24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Oznaczenie według Wspólnego Słownika Zamówień:</w:t>
      </w:r>
    </w:p>
    <w:p w:rsidR="003E255D" w:rsidRPr="00024EC2" w:rsidRDefault="003E255D" w:rsidP="00024EC2">
      <w:pPr>
        <w:pStyle w:val="p"/>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1"/>
        <w:gridCol w:w="6483"/>
      </w:tblGrid>
      <w:tr w:rsidR="003E255D" w:rsidRPr="00024EC2" w:rsidTr="00CA2A3B">
        <w:tc>
          <w:tcPr>
            <w:tcW w:w="11000" w:type="dxa"/>
            <w:gridSpan w:val="2"/>
            <w:tcBorders>
              <w:bottom w:val="single" w:sz="1" w:space="0" w:color="auto"/>
            </w:tcBorders>
            <w:vAlign w:val="center"/>
          </w:tcPr>
          <w:p w:rsidR="003E255D" w:rsidRPr="00024EC2" w:rsidRDefault="0046625C" w:rsidP="00024EC2">
            <w:pPr>
              <w:pStyle w:val="tableCenter"/>
              <w:spacing w:after="200" w:line="360" w:lineRule="auto"/>
              <w:rPr>
                <w:rFonts w:ascii="Arial" w:hAnsi="Arial" w:cs="Arial"/>
              </w:rPr>
            </w:pPr>
            <w:r w:rsidRPr="00024EC2">
              <w:rPr>
                <w:rStyle w:val="bold"/>
                <w:rFonts w:ascii="Arial" w:hAnsi="Arial" w:cs="Arial"/>
              </w:rPr>
              <w:t>Wspólny Słownik Zamówień:</w:t>
            </w:r>
          </w:p>
        </w:tc>
      </w:tr>
      <w:tr w:rsidR="003E255D" w:rsidRPr="00024EC2" w:rsidTr="00CA2A3B">
        <w:tc>
          <w:tcPr>
            <w:tcW w:w="3000" w:type="dxa"/>
            <w:vAlign w:val="center"/>
          </w:tcPr>
          <w:p w:rsidR="003E255D" w:rsidRPr="00024EC2" w:rsidRDefault="0046625C" w:rsidP="00024EC2">
            <w:pPr>
              <w:pStyle w:val="tableCenter"/>
              <w:spacing w:line="360" w:lineRule="auto"/>
              <w:rPr>
                <w:rFonts w:ascii="Arial" w:hAnsi="Arial" w:cs="Arial"/>
              </w:rPr>
            </w:pPr>
            <w:r w:rsidRPr="00024EC2">
              <w:rPr>
                <w:rFonts w:ascii="Arial" w:hAnsi="Arial" w:cs="Arial"/>
              </w:rPr>
              <w:t>Numer CPV</w:t>
            </w:r>
          </w:p>
        </w:tc>
        <w:tc>
          <w:tcPr>
            <w:tcW w:w="8000" w:type="dxa"/>
            <w:vAlign w:val="center"/>
          </w:tcPr>
          <w:p w:rsidR="003E255D" w:rsidRPr="00024EC2" w:rsidRDefault="0046625C" w:rsidP="00024EC2">
            <w:pPr>
              <w:pStyle w:val="tableCenter"/>
              <w:spacing w:line="360" w:lineRule="auto"/>
              <w:rPr>
                <w:rFonts w:ascii="Arial" w:hAnsi="Arial" w:cs="Arial"/>
              </w:rPr>
            </w:pPr>
            <w:r w:rsidRPr="00024EC2">
              <w:rPr>
                <w:rFonts w:ascii="Arial" w:hAnsi="Arial" w:cs="Arial"/>
              </w:rPr>
              <w:t>Opis</w:t>
            </w:r>
          </w:p>
        </w:tc>
      </w:tr>
      <w:tr w:rsidR="003E255D" w:rsidRPr="00024EC2" w:rsidTr="00CA2A3B">
        <w:tc>
          <w:tcPr>
            <w:tcW w:w="3000" w:type="dxa"/>
            <w:vAlign w:val="center"/>
          </w:tcPr>
          <w:p w:rsidR="003E255D" w:rsidRPr="00024EC2" w:rsidRDefault="0046625C" w:rsidP="00024EC2">
            <w:pPr>
              <w:spacing w:line="360" w:lineRule="auto"/>
              <w:rPr>
                <w:rFonts w:ascii="Arial" w:hAnsi="Arial" w:cs="Arial"/>
              </w:rPr>
            </w:pPr>
            <w:r w:rsidRPr="00024EC2">
              <w:rPr>
                <w:rStyle w:val="bold"/>
                <w:rFonts w:ascii="Arial" w:hAnsi="Arial" w:cs="Arial"/>
              </w:rPr>
              <w:t>45214210-5</w:t>
            </w:r>
          </w:p>
        </w:tc>
        <w:tc>
          <w:tcPr>
            <w:tcW w:w="8000" w:type="dxa"/>
            <w:vAlign w:val="center"/>
          </w:tcPr>
          <w:p w:rsidR="003E255D" w:rsidRPr="00024EC2" w:rsidRDefault="00AC5CED" w:rsidP="00024EC2">
            <w:pPr>
              <w:spacing w:line="360" w:lineRule="auto"/>
              <w:rPr>
                <w:rFonts w:ascii="Arial" w:hAnsi="Arial" w:cs="Arial"/>
                <w:b/>
              </w:rPr>
            </w:pPr>
            <w:r w:rsidRPr="00024EC2">
              <w:rPr>
                <w:rStyle w:val="st"/>
                <w:rFonts w:ascii="Arial" w:hAnsi="Arial" w:cs="Arial"/>
                <w:b/>
              </w:rPr>
              <w:t>Roboty budowlane</w:t>
            </w:r>
          </w:p>
        </w:tc>
      </w:tr>
      <w:tr w:rsidR="003E255D" w:rsidRPr="00024EC2" w:rsidTr="00CA2A3B">
        <w:tc>
          <w:tcPr>
            <w:tcW w:w="3000" w:type="dxa"/>
            <w:vAlign w:val="center"/>
          </w:tcPr>
          <w:p w:rsidR="005576AB" w:rsidRPr="00024EC2" w:rsidRDefault="005576AB" w:rsidP="00024EC2">
            <w:pPr>
              <w:spacing w:line="360" w:lineRule="auto"/>
              <w:rPr>
                <w:rStyle w:val="bold"/>
                <w:rFonts w:ascii="Arial" w:hAnsi="Arial" w:cs="Arial"/>
                <w:b w:val="0"/>
              </w:rPr>
            </w:pPr>
            <w:r w:rsidRPr="00024EC2">
              <w:rPr>
                <w:rFonts w:ascii="Arial" w:hAnsi="Arial" w:cs="Arial"/>
              </w:rPr>
              <w:t>45111200-0</w:t>
            </w:r>
          </w:p>
          <w:p w:rsidR="002D1A74" w:rsidRDefault="002D1A74" w:rsidP="00024EC2">
            <w:pPr>
              <w:spacing w:line="360" w:lineRule="auto"/>
              <w:rPr>
                <w:rStyle w:val="bold"/>
                <w:rFonts w:ascii="Arial" w:hAnsi="Arial" w:cs="Arial"/>
                <w:b w:val="0"/>
              </w:rPr>
            </w:pPr>
          </w:p>
          <w:p w:rsidR="005576AB" w:rsidRPr="00024EC2" w:rsidRDefault="005576AB" w:rsidP="00024EC2">
            <w:pPr>
              <w:spacing w:line="360" w:lineRule="auto"/>
              <w:rPr>
                <w:rStyle w:val="bold"/>
                <w:rFonts w:ascii="Arial" w:hAnsi="Arial" w:cs="Arial"/>
                <w:b w:val="0"/>
              </w:rPr>
            </w:pPr>
            <w:r w:rsidRPr="00024EC2">
              <w:rPr>
                <w:rStyle w:val="bold"/>
                <w:rFonts w:ascii="Arial" w:hAnsi="Arial" w:cs="Arial"/>
                <w:b w:val="0"/>
              </w:rPr>
              <w:t>45432100-5</w:t>
            </w:r>
          </w:p>
          <w:p w:rsidR="009149DF" w:rsidRPr="00024EC2" w:rsidRDefault="009149DF" w:rsidP="00024EC2">
            <w:pPr>
              <w:spacing w:line="360" w:lineRule="auto"/>
              <w:rPr>
                <w:rFonts w:ascii="Arial" w:hAnsi="Arial" w:cs="Arial"/>
              </w:rPr>
            </w:pPr>
            <w:r w:rsidRPr="00024EC2">
              <w:rPr>
                <w:rFonts w:ascii="Arial" w:hAnsi="Arial" w:cs="Arial"/>
                <w:bCs/>
              </w:rPr>
              <w:t>45262500-6</w:t>
            </w:r>
          </w:p>
          <w:p w:rsidR="005576AB" w:rsidRPr="00024EC2" w:rsidRDefault="005576AB" w:rsidP="00024EC2">
            <w:pPr>
              <w:spacing w:line="360" w:lineRule="auto"/>
              <w:rPr>
                <w:rStyle w:val="bold"/>
                <w:rFonts w:ascii="Arial" w:hAnsi="Arial" w:cs="Arial"/>
                <w:b w:val="0"/>
              </w:rPr>
            </w:pPr>
            <w:r w:rsidRPr="00024EC2">
              <w:rPr>
                <w:rStyle w:val="bold"/>
                <w:rFonts w:ascii="Arial" w:hAnsi="Arial" w:cs="Arial"/>
                <w:b w:val="0"/>
              </w:rPr>
              <w:t>45442100-8</w:t>
            </w:r>
          </w:p>
          <w:p w:rsidR="009149DF" w:rsidRPr="00024EC2" w:rsidRDefault="009149DF" w:rsidP="00024EC2">
            <w:pPr>
              <w:spacing w:line="360" w:lineRule="auto"/>
              <w:rPr>
                <w:rStyle w:val="bold"/>
                <w:rFonts w:ascii="Arial" w:hAnsi="Arial" w:cs="Arial"/>
                <w:b w:val="0"/>
              </w:rPr>
            </w:pPr>
            <w:r w:rsidRPr="00024EC2">
              <w:rPr>
                <w:rFonts w:ascii="Arial" w:hAnsi="Arial" w:cs="Arial"/>
                <w:bCs/>
              </w:rPr>
              <w:t>45311000-0</w:t>
            </w:r>
          </w:p>
          <w:p w:rsidR="005576AB" w:rsidRPr="00024EC2" w:rsidRDefault="005576AB" w:rsidP="00024EC2">
            <w:pPr>
              <w:spacing w:line="360" w:lineRule="auto"/>
              <w:rPr>
                <w:rStyle w:val="bold"/>
                <w:rFonts w:ascii="Arial" w:hAnsi="Arial" w:cs="Arial"/>
                <w:b w:val="0"/>
              </w:rPr>
            </w:pPr>
            <w:r w:rsidRPr="00024EC2">
              <w:rPr>
                <w:rStyle w:val="bold"/>
                <w:rFonts w:ascii="Arial" w:hAnsi="Arial" w:cs="Arial"/>
                <w:b w:val="0"/>
              </w:rPr>
              <w:t>45330000-9</w:t>
            </w:r>
          </w:p>
          <w:p w:rsidR="003E255D" w:rsidRDefault="0046625C" w:rsidP="00024EC2">
            <w:pPr>
              <w:spacing w:line="360" w:lineRule="auto"/>
              <w:rPr>
                <w:rStyle w:val="bold"/>
                <w:rFonts w:ascii="Arial" w:hAnsi="Arial" w:cs="Arial"/>
                <w:b w:val="0"/>
              </w:rPr>
            </w:pPr>
            <w:r w:rsidRPr="00024EC2">
              <w:rPr>
                <w:rStyle w:val="bold"/>
                <w:rFonts w:ascii="Arial" w:hAnsi="Arial" w:cs="Arial"/>
                <w:b w:val="0"/>
              </w:rPr>
              <w:t>45311000-0</w:t>
            </w:r>
          </w:p>
          <w:p w:rsidR="002D1A74" w:rsidRPr="00024EC2" w:rsidRDefault="002D1A74" w:rsidP="00024EC2">
            <w:pPr>
              <w:spacing w:line="360" w:lineRule="auto"/>
              <w:rPr>
                <w:rFonts w:ascii="Arial" w:hAnsi="Arial" w:cs="Arial"/>
              </w:rPr>
            </w:pPr>
            <w:r>
              <w:rPr>
                <w:rFonts w:ascii="Arial" w:hAnsi="Arial" w:cs="Arial"/>
              </w:rPr>
              <w:t>09331100-9</w:t>
            </w:r>
          </w:p>
        </w:tc>
        <w:tc>
          <w:tcPr>
            <w:tcW w:w="8000" w:type="dxa"/>
            <w:vAlign w:val="center"/>
          </w:tcPr>
          <w:p w:rsidR="005576AB" w:rsidRPr="00024EC2" w:rsidRDefault="005576AB" w:rsidP="00024EC2">
            <w:pPr>
              <w:spacing w:line="360" w:lineRule="auto"/>
              <w:rPr>
                <w:rFonts w:ascii="Arial" w:hAnsi="Arial" w:cs="Arial"/>
              </w:rPr>
            </w:pPr>
            <w:r w:rsidRPr="00024EC2">
              <w:rPr>
                <w:rFonts w:ascii="Arial" w:hAnsi="Arial" w:cs="Arial"/>
              </w:rPr>
              <w:t>Roboty w zakresie przygotowania terenu pod budowę i roboty ziemne</w:t>
            </w:r>
          </w:p>
          <w:p w:rsidR="00AC5CED" w:rsidRPr="00024EC2" w:rsidRDefault="005576AB" w:rsidP="00024EC2">
            <w:pPr>
              <w:spacing w:line="360" w:lineRule="auto"/>
              <w:rPr>
                <w:rFonts w:ascii="Arial" w:hAnsi="Arial" w:cs="Arial"/>
              </w:rPr>
            </w:pPr>
            <w:r w:rsidRPr="00024EC2">
              <w:rPr>
                <w:rStyle w:val="Pogrubienie"/>
                <w:rFonts w:ascii="Arial" w:hAnsi="Arial" w:cs="Arial"/>
                <w:b w:val="0"/>
              </w:rPr>
              <w:t>Kładzenie i wykładanie podłóg</w:t>
            </w:r>
          </w:p>
          <w:p w:rsidR="00AC5CED" w:rsidRPr="00024EC2" w:rsidRDefault="00AC5CED" w:rsidP="00024EC2">
            <w:pPr>
              <w:spacing w:line="360" w:lineRule="auto"/>
              <w:rPr>
                <w:rFonts w:ascii="Arial" w:hAnsi="Arial" w:cs="Arial"/>
              </w:rPr>
            </w:pPr>
            <w:r w:rsidRPr="00024EC2">
              <w:rPr>
                <w:rFonts w:ascii="Arial" w:hAnsi="Arial" w:cs="Arial"/>
              </w:rPr>
              <w:t>Roboty murarskie i murowe</w:t>
            </w:r>
          </w:p>
          <w:p w:rsidR="003E255D" w:rsidRPr="00024EC2" w:rsidRDefault="00AC5CED" w:rsidP="00024EC2">
            <w:pPr>
              <w:spacing w:line="360" w:lineRule="auto"/>
              <w:rPr>
                <w:rFonts w:ascii="Arial" w:hAnsi="Arial" w:cs="Arial"/>
              </w:rPr>
            </w:pPr>
            <w:r w:rsidRPr="00024EC2">
              <w:rPr>
                <w:rFonts w:ascii="Arial" w:hAnsi="Arial" w:cs="Arial"/>
              </w:rPr>
              <w:t xml:space="preserve">Roboty </w:t>
            </w:r>
            <w:r w:rsidR="009149DF" w:rsidRPr="00024EC2">
              <w:rPr>
                <w:rFonts w:ascii="Arial" w:hAnsi="Arial" w:cs="Arial"/>
              </w:rPr>
              <w:t>malarskie</w:t>
            </w:r>
          </w:p>
          <w:p w:rsidR="005576AB" w:rsidRPr="00024EC2" w:rsidRDefault="005576AB" w:rsidP="00024EC2">
            <w:pPr>
              <w:spacing w:line="360" w:lineRule="auto"/>
              <w:rPr>
                <w:rFonts w:ascii="Arial" w:hAnsi="Arial" w:cs="Arial"/>
              </w:rPr>
            </w:pPr>
            <w:r w:rsidRPr="00024EC2">
              <w:rPr>
                <w:rFonts w:ascii="Arial" w:hAnsi="Arial" w:cs="Arial"/>
              </w:rPr>
              <w:t>Roboty w zakresie okablowania oraz instalacji elektrycznych</w:t>
            </w:r>
          </w:p>
          <w:p w:rsidR="009149DF" w:rsidRPr="00024EC2" w:rsidRDefault="009149DF" w:rsidP="00024EC2">
            <w:pPr>
              <w:spacing w:line="360" w:lineRule="auto"/>
              <w:rPr>
                <w:rFonts w:ascii="Arial" w:hAnsi="Arial" w:cs="Arial"/>
              </w:rPr>
            </w:pPr>
            <w:r w:rsidRPr="00024EC2">
              <w:rPr>
                <w:rFonts w:ascii="Arial" w:hAnsi="Arial" w:cs="Arial"/>
                <w:bCs/>
              </w:rPr>
              <w:t>Roboty instalacyjne wodno-kanalizacyjne i sanitarne</w:t>
            </w:r>
          </w:p>
          <w:p w:rsidR="005576AB" w:rsidRDefault="005576AB" w:rsidP="00024EC2">
            <w:pPr>
              <w:spacing w:line="360" w:lineRule="auto"/>
              <w:rPr>
                <w:rFonts w:ascii="Arial" w:hAnsi="Arial" w:cs="Arial"/>
              </w:rPr>
            </w:pPr>
            <w:r w:rsidRPr="00024EC2">
              <w:rPr>
                <w:rFonts w:ascii="Arial" w:hAnsi="Arial" w:cs="Arial"/>
              </w:rPr>
              <w:t>Roboty w zakresie okablowania oraz instalacji elektrycznych</w:t>
            </w:r>
          </w:p>
          <w:p w:rsidR="002D1A74" w:rsidRPr="00024EC2" w:rsidRDefault="002D1A74" w:rsidP="00024EC2">
            <w:pPr>
              <w:spacing w:line="360" w:lineRule="auto"/>
              <w:rPr>
                <w:rFonts w:ascii="Arial" w:hAnsi="Arial" w:cs="Arial"/>
              </w:rPr>
            </w:pPr>
            <w:r w:rsidRPr="002D1A74">
              <w:rPr>
                <w:rFonts w:ascii="Arial" w:hAnsi="Arial" w:cs="Arial"/>
              </w:rPr>
              <w:t>Kolektory słoneczne do produkcji ciepła</w:t>
            </w:r>
          </w:p>
        </w:tc>
      </w:tr>
    </w:tbl>
    <w:p w:rsidR="003E255D" w:rsidRPr="00024EC2" w:rsidRDefault="003E255D" w:rsidP="00024EC2">
      <w:pPr>
        <w:pStyle w:val="p"/>
        <w:spacing w:line="360" w:lineRule="auto"/>
        <w:rPr>
          <w:rFonts w:ascii="Arial" w:hAnsi="Arial" w:cs="Arial"/>
        </w:rPr>
      </w:pPr>
    </w:p>
    <w:p w:rsidR="00E93918" w:rsidRPr="00024EC2" w:rsidRDefault="00E93918" w:rsidP="00024EC2">
      <w:pPr>
        <w:pStyle w:val="p"/>
        <w:spacing w:line="360" w:lineRule="auto"/>
        <w:jc w:val="both"/>
        <w:rPr>
          <w:rFonts w:ascii="Arial" w:hAnsi="Arial" w:cs="Arial"/>
        </w:rPr>
      </w:pPr>
      <w:r w:rsidRPr="00024EC2">
        <w:rPr>
          <w:rFonts w:ascii="Arial" w:hAnsi="Arial" w:cs="Arial"/>
          <w:b/>
          <w:u w:val="single"/>
        </w:rPr>
        <w:t>Uwaga!</w:t>
      </w:r>
      <w:r w:rsidRPr="00024EC2">
        <w:rPr>
          <w:rFonts w:ascii="Arial" w:hAnsi="Arial" w:cs="Arial"/>
        </w:rPr>
        <w:t xml:space="preserve"> Wjazd ciężkiego sprzętu zawsze po wcześniejszym umówieniu z </w:t>
      </w:r>
      <w:r w:rsidR="00024EC2" w:rsidRPr="00024EC2">
        <w:rPr>
          <w:rFonts w:ascii="Arial" w:hAnsi="Arial" w:cs="Arial"/>
        </w:rPr>
        <w:t xml:space="preserve">inspektorem nadzoru </w:t>
      </w:r>
      <w:r w:rsidRPr="00024EC2">
        <w:rPr>
          <w:rFonts w:ascii="Arial" w:hAnsi="Arial" w:cs="Arial"/>
        </w:rPr>
        <w:t xml:space="preserve">Zamawiającego, z </w:t>
      </w:r>
      <w:r w:rsidR="00584DB6" w:rsidRPr="00024EC2">
        <w:rPr>
          <w:rFonts w:ascii="Arial" w:hAnsi="Arial" w:cs="Arial"/>
        </w:rPr>
        <w:t>wyłączeniem sobót, niedziel i świąt.</w:t>
      </w:r>
    </w:p>
    <w:p w:rsidR="00E93918" w:rsidRPr="00024EC2" w:rsidRDefault="00E93918"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4. INFORMACJE O ZAMÓWIENIACH, O KTÓRYCH MOWA W ART. 67 UST. 1 PKT. 6 USTAWY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Zamawiający nie przewiduje udzielania zamówienia polegającego na powtórzeniu podobnych usług lub robót budowlanych.</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5. TERMIN WYKONANIA ZAMÓWIENIA</w:t>
      </w:r>
    </w:p>
    <w:p w:rsidR="003E255D" w:rsidRPr="00024EC2" w:rsidRDefault="003E255D" w:rsidP="00024EC2">
      <w:pPr>
        <w:pStyle w:val="p"/>
        <w:spacing w:line="360" w:lineRule="auto"/>
        <w:rPr>
          <w:rFonts w:ascii="Arial" w:hAnsi="Arial" w:cs="Arial"/>
        </w:rPr>
      </w:pPr>
    </w:p>
    <w:p w:rsidR="00024EC2" w:rsidRPr="00024EC2" w:rsidRDefault="0046625C" w:rsidP="00024EC2">
      <w:pPr>
        <w:pStyle w:val="justify"/>
        <w:spacing w:line="360" w:lineRule="auto"/>
        <w:rPr>
          <w:rFonts w:ascii="Arial" w:hAnsi="Arial" w:cs="Arial"/>
        </w:rPr>
      </w:pPr>
      <w:r w:rsidRPr="00024EC2">
        <w:rPr>
          <w:rFonts w:ascii="Arial" w:hAnsi="Arial" w:cs="Arial"/>
        </w:rPr>
        <w:t xml:space="preserve">Termin wykonania zamówienia: </w:t>
      </w:r>
    </w:p>
    <w:p w:rsidR="003E255D" w:rsidRPr="00024EC2" w:rsidRDefault="00024EC2" w:rsidP="00024EC2">
      <w:pPr>
        <w:pStyle w:val="justify"/>
        <w:spacing w:line="360" w:lineRule="auto"/>
        <w:rPr>
          <w:rStyle w:val="bold"/>
          <w:rFonts w:ascii="Arial" w:hAnsi="Arial" w:cs="Arial"/>
        </w:rPr>
      </w:pPr>
      <w:r w:rsidRPr="00024EC2">
        <w:rPr>
          <w:rFonts w:ascii="Arial" w:hAnsi="Arial" w:cs="Arial"/>
          <w:b/>
        </w:rPr>
        <w:t>Etap I -</w:t>
      </w:r>
      <w:r w:rsidRPr="00024EC2">
        <w:rPr>
          <w:rFonts w:ascii="Arial" w:hAnsi="Arial" w:cs="Arial"/>
        </w:rPr>
        <w:t xml:space="preserve"> </w:t>
      </w:r>
      <w:r w:rsidR="0046625C" w:rsidRPr="00024EC2">
        <w:rPr>
          <w:rStyle w:val="bold"/>
          <w:rFonts w:ascii="Arial" w:hAnsi="Arial" w:cs="Arial"/>
        </w:rPr>
        <w:t xml:space="preserve">od dnia udzielenia zamówienia do dnia </w:t>
      </w:r>
      <w:r w:rsidR="00286173" w:rsidRPr="00024EC2">
        <w:rPr>
          <w:rStyle w:val="bold"/>
          <w:rFonts w:ascii="Arial" w:hAnsi="Arial" w:cs="Arial"/>
        </w:rPr>
        <w:t>30.10</w:t>
      </w:r>
      <w:r w:rsidR="0046625C" w:rsidRPr="00024EC2">
        <w:rPr>
          <w:rStyle w:val="bold"/>
          <w:rFonts w:ascii="Arial" w:hAnsi="Arial" w:cs="Arial"/>
        </w:rPr>
        <w:t>.201</w:t>
      </w:r>
      <w:r w:rsidRPr="00024EC2">
        <w:rPr>
          <w:rStyle w:val="bold"/>
          <w:rFonts w:ascii="Arial" w:hAnsi="Arial" w:cs="Arial"/>
        </w:rPr>
        <w:t>7</w:t>
      </w:r>
      <w:r w:rsidR="0046625C" w:rsidRPr="00024EC2">
        <w:rPr>
          <w:rStyle w:val="bold"/>
          <w:rFonts w:ascii="Arial" w:hAnsi="Arial" w:cs="Arial"/>
        </w:rPr>
        <w:t xml:space="preserve"> r.</w:t>
      </w:r>
    </w:p>
    <w:p w:rsidR="00024EC2" w:rsidRDefault="00024EC2" w:rsidP="00024EC2">
      <w:pPr>
        <w:pStyle w:val="justify"/>
        <w:spacing w:line="360" w:lineRule="auto"/>
        <w:rPr>
          <w:rStyle w:val="bold"/>
          <w:rFonts w:ascii="Arial" w:hAnsi="Arial" w:cs="Arial"/>
        </w:rPr>
      </w:pPr>
      <w:r w:rsidRPr="00024EC2">
        <w:rPr>
          <w:rStyle w:val="bold"/>
          <w:rFonts w:ascii="Arial" w:hAnsi="Arial" w:cs="Arial"/>
        </w:rPr>
        <w:t xml:space="preserve">Etap II – </w:t>
      </w:r>
      <w:r w:rsidR="002B006D">
        <w:rPr>
          <w:rStyle w:val="bold"/>
          <w:rFonts w:ascii="Arial" w:hAnsi="Arial" w:cs="Arial"/>
        </w:rPr>
        <w:t xml:space="preserve">od dnia 01.01.2018 r. </w:t>
      </w:r>
      <w:r w:rsidRPr="00024EC2">
        <w:rPr>
          <w:rStyle w:val="bold"/>
          <w:rFonts w:ascii="Arial" w:hAnsi="Arial" w:cs="Arial"/>
        </w:rPr>
        <w:t>do dnia 30.09.2018 r.</w:t>
      </w:r>
    </w:p>
    <w:p w:rsidR="00511FD5" w:rsidRDefault="00511FD5" w:rsidP="00024EC2">
      <w:pPr>
        <w:pStyle w:val="justify"/>
        <w:spacing w:line="360" w:lineRule="auto"/>
        <w:rPr>
          <w:rStyle w:val="bold"/>
          <w:rFonts w:ascii="Arial" w:hAnsi="Arial" w:cs="Arial"/>
        </w:rPr>
      </w:pPr>
    </w:p>
    <w:p w:rsidR="00511FD5" w:rsidRPr="00024EC2" w:rsidRDefault="00511FD5" w:rsidP="00024EC2">
      <w:pPr>
        <w:pStyle w:val="justify"/>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6. WARUNKI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 W postępowaniu mogą wziąć udział wyłącznie wykonawcy, którzy nie podlegają wykluczeniu oraz spełniają warunki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6.1.1. Wykonawca posiada kompetencje lub uprawnienia do prowadzenia określonej działalności zawodowej objętej niniejszym postępowaniem.</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Zamawiający nie określa niniejszego warunku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6.1.2. Wykonawca posiada doświadczenie.</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Wykonawca posiada doświadczenie, tj. w okresie ostatnich 5 lat przed upływem terminu składania ofert, a jeżeli okres prowadzenia działalności jest krótszy - w tym okresie, wykonał co na</w:t>
      </w:r>
      <w:r w:rsidR="00364BDE" w:rsidRPr="00024EC2">
        <w:rPr>
          <w:rFonts w:ascii="Arial" w:hAnsi="Arial" w:cs="Arial"/>
        </w:rPr>
        <w:t xml:space="preserve">jmniej 3 zadania polegające na wykonaniu robót budowlanych o charakterze </w:t>
      </w:r>
      <w:r w:rsidR="00024EC2" w:rsidRPr="00024EC2">
        <w:rPr>
          <w:rFonts w:ascii="Arial" w:hAnsi="Arial" w:cs="Arial"/>
        </w:rPr>
        <w:t>zgodnym z przedmiotem zamówienia,</w:t>
      </w:r>
      <w:r w:rsidR="00364BDE" w:rsidRPr="00024EC2">
        <w:rPr>
          <w:rFonts w:ascii="Arial" w:hAnsi="Arial" w:cs="Arial"/>
        </w:rPr>
        <w:t xml:space="preserve"> </w:t>
      </w:r>
      <w:r w:rsidR="007A6388">
        <w:rPr>
          <w:rFonts w:ascii="Arial" w:hAnsi="Arial" w:cs="Arial"/>
        </w:rPr>
        <w:t xml:space="preserve">tj. roboty ogólnobudowlane w tym sanitarne, </w:t>
      </w:r>
      <w:r w:rsidR="00364BDE" w:rsidRPr="00024EC2">
        <w:rPr>
          <w:rFonts w:ascii="Arial" w:hAnsi="Arial" w:cs="Arial"/>
        </w:rPr>
        <w:t xml:space="preserve">o wartości min. </w:t>
      </w:r>
      <w:r w:rsidR="0020496E" w:rsidRPr="00024EC2">
        <w:rPr>
          <w:rFonts w:ascii="Arial" w:hAnsi="Arial" w:cs="Arial"/>
        </w:rPr>
        <w:t>40</w:t>
      </w:r>
      <w:r w:rsidR="00364BDE" w:rsidRPr="00024EC2">
        <w:rPr>
          <w:rFonts w:ascii="Arial" w:hAnsi="Arial" w:cs="Arial"/>
        </w:rPr>
        <w:t>0.000,00 zł brutto</w:t>
      </w:r>
      <w:r w:rsidRPr="00024EC2">
        <w:rPr>
          <w:rFonts w:ascii="Arial" w:hAnsi="Arial" w:cs="Arial"/>
        </w:rPr>
        <w:t xml:space="preserve"> każde.</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6.1.3. Wykonawca dysponuje odpowiednim potencjałem technicznym.</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Zamawiający nie określa niniejszego warunku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6.1.4. Wykonawca dysponuje odpowiednim potencjałem osobowym.</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Zamawiający nie określa niniejszego warunku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6.1.5. Wykonawca znajduje się w sytuacji ekonomicznej lub finansowej zapewniającej wykonanie zamówienia.</w:t>
      </w:r>
    </w:p>
    <w:p w:rsidR="003E255D" w:rsidRDefault="003E255D" w:rsidP="00024EC2">
      <w:pPr>
        <w:pStyle w:val="p"/>
        <w:spacing w:line="360" w:lineRule="auto"/>
        <w:rPr>
          <w:rFonts w:ascii="Arial" w:hAnsi="Arial" w:cs="Arial"/>
        </w:rPr>
      </w:pPr>
    </w:p>
    <w:p w:rsidR="00E156FC" w:rsidRDefault="00E156FC" w:rsidP="00024EC2">
      <w:pPr>
        <w:pStyle w:val="p"/>
        <w:spacing w:line="360" w:lineRule="auto"/>
        <w:rPr>
          <w:rFonts w:ascii="Arial" w:hAnsi="Arial" w:cs="Arial"/>
        </w:rPr>
      </w:pPr>
      <w:r>
        <w:rPr>
          <w:rFonts w:ascii="Arial" w:hAnsi="Arial" w:cs="Arial"/>
        </w:rPr>
        <w:t>Zamawiający wymaga, aby Wykonawca posiadał ubezpieczenie odpowiedzialności cywilnej w zakresie prowadzonej działalności związanej z przedmiotem zamówienia, w szczególności w zakresie robót budowlanych, na sumę gwarancyjną nie niższą niż 400.000 zł.</w:t>
      </w:r>
    </w:p>
    <w:p w:rsidR="00E156FC" w:rsidRPr="00024EC2" w:rsidRDefault="00E156FC"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6.1.6. Wykonawca spełnia warunek w zakresie grup społecznie marginalizowanych.</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Zamawiający nie określa niniejszego warunku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255D" w:rsidRPr="00024EC2" w:rsidRDefault="003E255D" w:rsidP="00024EC2">
      <w:pPr>
        <w:pStyle w:val="p"/>
        <w:spacing w:line="360" w:lineRule="auto"/>
        <w:rPr>
          <w:rFonts w:ascii="Arial" w:hAnsi="Arial" w:cs="Arial"/>
        </w:rPr>
      </w:pPr>
    </w:p>
    <w:p w:rsidR="003B2533" w:rsidRPr="00024EC2" w:rsidRDefault="003B2533" w:rsidP="00024EC2">
      <w:pPr>
        <w:pStyle w:val="justify"/>
        <w:spacing w:line="360" w:lineRule="auto"/>
        <w:rPr>
          <w:rFonts w:ascii="Arial" w:hAnsi="Arial" w:cs="Arial"/>
        </w:rPr>
      </w:pPr>
      <w:r w:rsidRPr="00024EC2">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B2533" w:rsidRPr="00024EC2" w:rsidRDefault="003B2533" w:rsidP="00024EC2">
      <w:pPr>
        <w:pStyle w:val="justify"/>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Jeżeli zdolności techniczne lub zawodowe lub sytuacja ekonomiczna lub finansowa, podmiotu udostępniającego potencjał,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7. OŚWIADCZENIA LUB DOKUMENTY POTWIERDZAJĄCE SPEŁNIANIE WARUNKÓW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7.1. Każdy z wykonawców ma obowiązek złożyć następujące oświadczenia i dokumenty potwierdzające spełnienie warunków udziału w postępowaniu:</w:t>
      </w:r>
    </w:p>
    <w:p w:rsidR="003E255D" w:rsidRPr="00024EC2" w:rsidRDefault="003E255D" w:rsidP="00024EC2">
      <w:pPr>
        <w:pStyle w:val="p"/>
        <w:spacing w:line="360" w:lineRule="auto"/>
        <w:rPr>
          <w:rFonts w:ascii="Arial" w:hAnsi="Arial" w:cs="Arial"/>
        </w:rPr>
      </w:pPr>
    </w:p>
    <w:p w:rsidR="003B2533" w:rsidRPr="00024EC2" w:rsidRDefault="0046625C" w:rsidP="00024EC2">
      <w:pPr>
        <w:pStyle w:val="justify"/>
        <w:numPr>
          <w:ilvl w:val="0"/>
          <w:numId w:val="32"/>
        </w:numPr>
        <w:spacing w:line="360" w:lineRule="auto"/>
        <w:rPr>
          <w:rFonts w:ascii="Arial" w:hAnsi="Arial" w:cs="Arial"/>
        </w:rPr>
      </w:pPr>
      <w:r w:rsidRPr="00024EC2">
        <w:rPr>
          <w:rFonts w:ascii="Arial" w:hAnsi="Arial" w:cs="Arial"/>
        </w:rPr>
        <w:t>Oświadczenie Wykonawcy o spełnianiu warunków</w:t>
      </w:r>
      <w:r w:rsidR="00511FD5">
        <w:rPr>
          <w:rFonts w:ascii="Arial" w:hAnsi="Arial" w:cs="Arial"/>
        </w:rPr>
        <w:t xml:space="preserve"> udziału w postępowaniu lub niep</w:t>
      </w:r>
      <w:r w:rsidRPr="00024EC2">
        <w:rPr>
          <w:rFonts w:ascii="Arial" w:hAnsi="Arial" w:cs="Arial"/>
        </w:rPr>
        <w:t>odleganiu wykluczeniu  – według wzoru stanowiącego załącznik do SIWZ,</w:t>
      </w:r>
      <w:r w:rsidR="003B2533" w:rsidRPr="00024EC2">
        <w:rPr>
          <w:rFonts w:ascii="Arial" w:hAnsi="Arial" w:cs="Arial"/>
        </w:rPr>
        <w:t xml:space="preserve"> (DO OFERTY)</w:t>
      </w:r>
    </w:p>
    <w:p w:rsidR="003E255D" w:rsidRPr="00024EC2" w:rsidRDefault="003E255D" w:rsidP="00024EC2">
      <w:pPr>
        <w:pStyle w:val="justify"/>
        <w:spacing w:line="360" w:lineRule="auto"/>
        <w:ind w:left="720"/>
        <w:rPr>
          <w:rFonts w:ascii="Arial" w:hAnsi="Arial" w:cs="Arial"/>
        </w:rPr>
      </w:pPr>
    </w:p>
    <w:p w:rsidR="003E255D" w:rsidRDefault="0046625C" w:rsidP="00024EC2">
      <w:pPr>
        <w:pStyle w:val="justify"/>
        <w:numPr>
          <w:ilvl w:val="0"/>
          <w:numId w:val="32"/>
        </w:numPr>
        <w:spacing w:line="360" w:lineRule="auto"/>
        <w:rPr>
          <w:rFonts w:ascii="Arial" w:hAnsi="Arial" w:cs="Arial"/>
        </w:rPr>
      </w:pPr>
      <w:r w:rsidRPr="00024EC2">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w:t>
      </w:r>
      <w:r w:rsidR="00511FD5">
        <w:rPr>
          <w:rFonts w:ascii="Arial" w:hAnsi="Arial" w:cs="Arial"/>
        </w:rPr>
        <w:t>,</w:t>
      </w:r>
      <w:r w:rsidRPr="00024EC2">
        <w:rPr>
          <w:rFonts w:ascii="Arial" w:hAnsi="Arial" w:cs="Arial"/>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B2533" w:rsidRPr="00024EC2">
        <w:rPr>
          <w:rFonts w:ascii="Arial" w:hAnsi="Arial" w:cs="Arial"/>
        </w:rPr>
        <w:t xml:space="preserve"> (PO WEZWANIU)</w:t>
      </w:r>
    </w:p>
    <w:p w:rsidR="00E156FC" w:rsidRDefault="00E156FC" w:rsidP="00E156FC">
      <w:pPr>
        <w:pStyle w:val="Akapitzlist"/>
        <w:rPr>
          <w:rFonts w:ascii="Arial" w:hAnsi="Arial" w:cs="Arial"/>
        </w:rPr>
      </w:pPr>
    </w:p>
    <w:p w:rsidR="00E156FC" w:rsidRPr="00E156FC" w:rsidRDefault="00E156FC" w:rsidP="00E156FC">
      <w:pPr>
        <w:pStyle w:val="justify"/>
        <w:numPr>
          <w:ilvl w:val="0"/>
          <w:numId w:val="32"/>
        </w:numPr>
        <w:spacing w:line="360" w:lineRule="auto"/>
        <w:rPr>
          <w:rFonts w:ascii="Arial" w:hAnsi="Arial" w:cs="Arial"/>
        </w:rPr>
      </w:pPr>
      <w:r>
        <w:rPr>
          <w:rFonts w:ascii="Arial" w:hAnsi="Arial" w:cs="Arial"/>
        </w:rPr>
        <w:lastRenderedPageBreak/>
        <w:t xml:space="preserve">Polisa OC lub jej potwierdzona za zgodność z oryginałem kopia potwierdzająca, że Wykonawca jest ubezpieczony od odpowiedzialności cywilnej w zakresie prowadzonej działalności związanej z przedmiotem zamówienia na sumę gwarancyjną określoną przez Zamawiającego </w:t>
      </w:r>
      <w:r w:rsidRPr="00024EC2">
        <w:rPr>
          <w:rFonts w:ascii="Arial" w:hAnsi="Arial" w:cs="Arial"/>
        </w:rPr>
        <w:t>(PO WEZWANIU)</w:t>
      </w:r>
    </w:p>
    <w:p w:rsidR="003E255D" w:rsidRPr="00024EC2" w:rsidRDefault="003E255D" w:rsidP="00024EC2">
      <w:pPr>
        <w:pStyle w:val="p"/>
        <w:spacing w:line="360" w:lineRule="auto"/>
        <w:rPr>
          <w:rFonts w:ascii="Arial" w:hAnsi="Arial" w:cs="Arial"/>
        </w:rPr>
      </w:pPr>
    </w:p>
    <w:p w:rsidR="003E255D" w:rsidRPr="00E156FC" w:rsidRDefault="0046625C" w:rsidP="00024EC2">
      <w:pPr>
        <w:pStyle w:val="justify"/>
        <w:numPr>
          <w:ilvl w:val="0"/>
          <w:numId w:val="32"/>
        </w:numPr>
        <w:spacing w:line="360" w:lineRule="auto"/>
        <w:rPr>
          <w:rFonts w:ascii="Arial" w:hAnsi="Arial" w:cs="Arial"/>
        </w:rPr>
      </w:pPr>
      <w:r w:rsidRPr="00024EC2">
        <w:rPr>
          <w:rFonts w:ascii="Arial" w:hAnsi="Arial" w:cs="Arial"/>
        </w:rPr>
        <w:t>Pisemne zobowiązanie innych podmiotów do oddania do dyspozycji wykonawcy niezbędnych zasobów na okres korzystania z nich przy wykonywaniu zamówienia</w:t>
      </w:r>
      <w:r w:rsidR="003B2533" w:rsidRPr="00024EC2">
        <w:rPr>
          <w:rFonts w:ascii="Arial" w:hAnsi="Arial" w:cs="Arial"/>
        </w:rPr>
        <w:t xml:space="preserve"> (DO OFERTY, JEŻELI DOTYCZY)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8. PODSTAWY WYKLUCZENIA WYKONAWCY Z POSTĘPOWANIA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8.1. Z postępowania wyklucza się Wykonawcę na podstawie art. 24 ust. 1 pkt. 12 – 23 Ustawy. </w:t>
      </w:r>
    </w:p>
    <w:p w:rsidR="00024EC2" w:rsidRPr="00024EC2" w:rsidRDefault="00024EC2" w:rsidP="00024EC2">
      <w:pPr>
        <w:pStyle w:val="justify"/>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8.2. </w:t>
      </w:r>
      <w:r w:rsidRPr="00024EC2">
        <w:rPr>
          <w:rFonts w:ascii="Arial" w:hAnsi="Arial" w:cs="Arial"/>
          <w:b/>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8.3. Zamawiający wymaga, aby wykonawca, który zamierza powierzyć wykonanie części zamówienia podwykonawcom, przedkładał oświadczenie dotyczące braku istnienia wobec nich podstaw wykluczenia.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8.4. W celu poświadczenia, iż brak jest podstaw do wykluczenia Wykonawcy z postępowania o udzielenie zamówienia w okolicznościach, o których mowa w art. 24 Ustawy, Wykonawca zobowiązany jest złożyć:</w:t>
      </w:r>
    </w:p>
    <w:p w:rsidR="003E255D" w:rsidRPr="00024EC2" w:rsidRDefault="0046625C" w:rsidP="00024EC2">
      <w:pPr>
        <w:pStyle w:val="justify"/>
        <w:numPr>
          <w:ilvl w:val="1"/>
          <w:numId w:val="26"/>
        </w:numPr>
        <w:spacing w:line="360" w:lineRule="auto"/>
        <w:rPr>
          <w:rFonts w:ascii="Arial" w:hAnsi="Arial" w:cs="Arial"/>
        </w:rPr>
      </w:pPr>
      <w:r w:rsidRPr="00024EC2">
        <w:rPr>
          <w:rFonts w:ascii="Arial" w:hAnsi="Arial" w:cs="Aria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6A49A1" w:rsidRPr="00024EC2">
        <w:rPr>
          <w:rFonts w:ascii="Arial" w:hAnsi="Arial" w:cs="Arial"/>
        </w:rPr>
        <w:t xml:space="preserve"> (W TERMINIE TRZECH DNI OD DNIA ZAMIESZCZENIA NA STRONIE WWW ZAMAWIAJĄCEGO INFORMACJI Z OTWARCIA OFERT)</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9. WYMAGANIA DOTYCZĄCE OŚWIADCZEŃ I DOKUMENTÓW</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b/>
        </w:rPr>
      </w:pPr>
      <w:r w:rsidRPr="00024EC2">
        <w:rPr>
          <w:rFonts w:ascii="Arial" w:hAnsi="Arial" w:cs="Arial"/>
          <w:b/>
        </w:rPr>
        <w:t>9.1.Zamawiający w niniejszym postępowaniu stosuje „procedurę odwróconą na postawie art. 24aa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9.2.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9.3.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9.4.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9.5 Wykonawca, który zamierza powierzyć wykonanie części zamówienia podwykonawcom, w celu wykazania braku istnienia wobec nich podstaw wykluczenia z udziału w postępowaniu  zamieszcza informacje o podwykonawcach w oświadczeniu.</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10. SPOSÓB POROZUMIEWANIA SIĘ Z ZAMAWIAJĄCYM</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10.1. Wyjaśnienia dotyczące Specyfikacji Istotnych Warunków Zamówienia udzielane będą z zachowaniem zasad określonych w Ustawie (art. 38).</w:t>
      </w:r>
    </w:p>
    <w:p w:rsidR="003E255D" w:rsidRPr="00024EC2" w:rsidRDefault="0046625C" w:rsidP="00024EC2">
      <w:pPr>
        <w:pStyle w:val="justify"/>
        <w:spacing w:line="360" w:lineRule="auto"/>
        <w:rPr>
          <w:rFonts w:ascii="Arial" w:hAnsi="Arial" w:cs="Arial"/>
        </w:rPr>
      </w:pPr>
      <w:r w:rsidRPr="00024EC2">
        <w:rPr>
          <w:rFonts w:ascii="Arial" w:hAnsi="Arial" w:cs="Arial"/>
        </w:rPr>
        <w:t>10.2. W niniejszym postępowaniu wszelkie oświadczenia, wnioski, zawiadomienia, wezwania oraz informacje Zamawiający i wykonawcy przekazują pisemnie, faksem, drogą elektroniczną.</w:t>
      </w:r>
    </w:p>
    <w:p w:rsidR="003E255D" w:rsidRPr="00024EC2" w:rsidRDefault="0046625C" w:rsidP="00024EC2">
      <w:pPr>
        <w:pStyle w:val="justify"/>
        <w:spacing w:line="360" w:lineRule="auto"/>
        <w:rPr>
          <w:rFonts w:ascii="Arial" w:hAnsi="Arial" w:cs="Arial"/>
        </w:rPr>
      </w:pPr>
      <w:r w:rsidRPr="00024EC2">
        <w:rPr>
          <w:rFonts w:ascii="Arial" w:hAnsi="Arial" w:cs="Arial"/>
        </w:rPr>
        <w:t>10.3. Wybrany sposób przekazywania oświadczeń, wniosków, zawiadomień wezwań oraz informacji nie może ograniczać konkurencji; zawsze dopuszczalna jest forma pisemna, z zastrzeżeniem wyjątków przewidzianych w Ustawie.</w:t>
      </w:r>
    </w:p>
    <w:p w:rsidR="003E255D" w:rsidRDefault="00165F2A" w:rsidP="00024EC2">
      <w:pPr>
        <w:pStyle w:val="justify"/>
        <w:spacing w:line="360" w:lineRule="auto"/>
        <w:rPr>
          <w:rFonts w:ascii="Arial" w:hAnsi="Arial" w:cs="Arial"/>
        </w:rPr>
      </w:pPr>
      <w:r>
        <w:rPr>
          <w:rFonts w:ascii="Arial" w:hAnsi="Arial" w:cs="Arial"/>
        </w:rPr>
        <w:t>10.4. Osoba uprawniona</w:t>
      </w:r>
      <w:r w:rsidR="0046625C" w:rsidRPr="00024EC2">
        <w:rPr>
          <w:rFonts w:ascii="Arial" w:hAnsi="Arial" w:cs="Arial"/>
        </w:rPr>
        <w:t xml:space="preserve"> do kontaktu z wykonawcami:</w:t>
      </w:r>
    </w:p>
    <w:p w:rsidR="00165F2A" w:rsidRPr="00024EC2" w:rsidRDefault="00165F2A" w:rsidP="00024EC2">
      <w:pPr>
        <w:pStyle w:val="justify"/>
        <w:spacing w:line="360" w:lineRule="auto"/>
        <w:rPr>
          <w:rFonts w:ascii="Arial" w:hAnsi="Arial" w:cs="Arial"/>
        </w:rPr>
      </w:pPr>
    </w:p>
    <w:p w:rsidR="00E156FC" w:rsidRPr="00E156FC" w:rsidRDefault="00856AA4" w:rsidP="00E156FC">
      <w:pPr>
        <w:pStyle w:val="justify"/>
        <w:spacing w:line="360" w:lineRule="auto"/>
        <w:ind w:left="1080"/>
        <w:rPr>
          <w:rFonts w:ascii="Arial" w:hAnsi="Arial" w:cs="Arial"/>
        </w:rPr>
      </w:pPr>
      <w:r>
        <w:rPr>
          <w:rStyle w:val="bold"/>
          <w:rFonts w:ascii="Arial" w:hAnsi="Arial" w:cs="Arial"/>
        </w:rPr>
        <w:t xml:space="preserve">r.pr. </w:t>
      </w:r>
      <w:r w:rsidR="0046625C" w:rsidRPr="00024EC2">
        <w:rPr>
          <w:rStyle w:val="bold"/>
          <w:rFonts w:ascii="Arial" w:hAnsi="Arial" w:cs="Arial"/>
        </w:rPr>
        <w:t>Maciej Lulka</w:t>
      </w:r>
      <w:r w:rsidR="00C0213E" w:rsidRPr="00024EC2">
        <w:rPr>
          <w:rStyle w:val="bold"/>
          <w:rFonts w:ascii="Arial" w:hAnsi="Arial" w:cs="Arial"/>
        </w:rPr>
        <w:t xml:space="preserve">, </w:t>
      </w:r>
      <w:r w:rsidR="00E156FC" w:rsidRPr="00E156FC">
        <w:rPr>
          <w:rStyle w:val="bold"/>
          <w:rFonts w:ascii="Arial" w:hAnsi="Arial" w:cs="Arial"/>
          <w:b w:val="0"/>
        </w:rPr>
        <w:t>e-mail: maciej.lulka@szs-partners.pl</w:t>
      </w:r>
    </w:p>
    <w:p w:rsidR="00E156FC" w:rsidRDefault="00E156FC" w:rsidP="00856AA4">
      <w:pPr>
        <w:pStyle w:val="justify"/>
        <w:spacing w:line="360" w:lineRule="auto"/>
        <w:ind w:left="1080"/>
        <w:rPr>
          <w:rStyle w:val="bold"/>
          <w:rFonts w:ascii="Arial" w:hAnsi="Arial" w:cs="Arial"/>
        </w:rPr>
      </w:pPr>
      <w:r>
        <w:rPr>
          <w:rStyle w:val="bold"/>
          <w:rFonts w:ascii="Arial" w:hAnsi="Arial" w:cs="Arial"/>
        </w:rPr>
        <w:t>Kancelaria</w:t>
      </w:r>
      <w:r w:rsidRPr="00E156FC">
        <w:rPr>
          <w:rStyle w:val="bold"/>
          <w:rFonts w:ascii="Arial" w:hAnsi="Arial" w:cs="Arial"/>
        </w:rPr>
        <w:t xml:space="preserve"> Radców Prawnych „Sokołowski Zdrojewski Ścibisz Radcy Prawni” spółka partnerska z siedzibą w Poznaniu 61-763 ul. Mokra 4</w:t>
      </w:r>
    </w:p>
    <w:p w:rsidR="003E255D" w:rsidRPr="00E156FC" w:rsidRDefault="003E255D" w:rsidP="00024EC2">
      <w:pPr>
        <w:pStyle w:val="p"/>
        <w:spacing w:line="360" w:lineRule="auto"/>
        <w:rPr>
          <w:rFonts w:ascii="Arial" w:hAnsi="Arial" w:cs="Arial"/>
        </w:rPr>
      </w:pPr>
    </w:p>
    <w:p w:rsidR="00856AA4" w:rsidRPr="00E156FC" w:rsidRDefault="00856AA4"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11. WYMAGANIA DOTYCZĄCE WADIUM</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b/>
        </w:rPr>
      </w:pPr>
      <w:r w:rsidRPr="00024EC2">
        <w:rPr>
          <w:rFonts w:ascii="Arial" w:hAnsi="Arial" w:cs="Arial"/>
        </w:rPr>
        <w:t xml:space="preserve">11.1. Wykonawca zobowiązany jest </w:t>
      </w:r>
      <w:r w:rsidR="00856AA4">
        <w:rPr>
          <w:rFonts w:ascii="Arial" w:hAnsi="Arial" w:cs="Arial"/>
          <w:b/>
        </w:rPr>
        <w:t xml:space="preserve">wnieść wadium w wysokości: </w:t>
      </w:r>
      <w:r w:rsidR="007A6388">
        <w:rPr>
          <w:rFonts w:ascii="Arial" w:hAnsi="Arial" w:cs="Arial"/>
          <w:b/>
        </w:rPr>
        <w:t>5</w:t>
      </w:r>
      <w:r w:rsidR="00856AA4">
        <w:rPr>
          <w:rFonts w:ascii="Arial" w:hAnsi="Arial" w:cs="Arial"/>
          <w:b/>
        </w:rPr>
        <w:t>.0</w:t>
      </w:r>
      <w:r w:rsidRPr="00024EC2">
        <w:rPr>
          <w:rFonts w:ascii="Arial" w:hAnsi="Arial" w:cs="Arial"/>
          <w:b/>
        </w:rPr>
        <w:t>00,00 zł.</w:t>
      </w:r>
    </w:p>
    <w:p w:rsidR="003E255D" w:rsidRPr="00024EC2" w:rsidRDefault="0046625C" w:rsidP="00024EC2">
      <w:pPr>
        <w:pStyle w:val="justify"/>
        <w:spacing w:line="360" w:lineRule="auto"/>
        <w:rPr>
          <w:rFonts w:ascii="Arial" w:hAnsi="Arial" w:cs="Arial"/>
        </w:rPr>
      </w:pPr>
      <w:r w:rsidRPr="00024EC2">
        <w:rPr>
          <w:rFonts w:ascii="Arial" w:hAnsi="Arial" w:cs="Arial"/>
        </w:rPr>
        <w:t>11.2.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rsidR="003E255D" w:rsidRPr="00024EC2" w:rsidRDefault="0046625C" w:rsidP="00024EC2">
      <w:pPr>
        <w:pStyle w:val="justify"/>
        <w:spacing w:line="360" w:lineRule="auto"/>
        <w:rPr>
          <w:rFonts w:ascii="Arial" w:hAnsi="Arial" w:cs="Arial"/>
        </w:rPr>
      </w:pPr>
      <w:r w:rsidRPr="00024EC2">
        <w:rPr>
          <w:rFonts w:ascii="Arial" w:hAnsi="Arial" w:cs="Arial"/>
        </w:rPr>
        <w:t>11.3. Wadium może być wnoszone w jednej lub kilku następujących formach:</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numPr>
          <w:ilvl w:val="0"/>
          <w:numId w:val="14"/>
        </w:numPr>
        <w:spacing w:line="360" w:lineRule="auto"/>
        <w:rPr>
          <w:rFonts w:ascii="Arial" w:hAnsi="Arial" w:cs="Arial"/>
        </w:rPr>
      </w:pPr>
      <w:r w:rsidRPr="00024EC2">
        <w:rPr>
          <w:rFonts w:ascii="Arial" w:hAnsi="Arial" w:cs="Arial"/>
        </w:rPr>
        <w:t>pieniądzu:</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przelewem na rachunek bankowy Zamawiającego: </w:t>
      </w:r>
      <w:r w:rsidR="007A6388" w:rsidRPr="007C7E8D">
        <w:rPr>
          <w:rFonts w:ascii="Arial" w:hAnsi="Arial" w:cs="Arial"/>
        </w:rPr>
        <w:t xml:space="preserve">PKO BP </w:t>
      </w:r>
      <w:r w:rsidR="007A6388">
        <w:rPr>
          <w:rFonts w:ascii="Arial" w:hAnsi="Arial" w:cs="Arial"/>
        </w:rPr>
        <w:t>o/</w:t>
      </w:r>
      <w:r w:rsidR="007A6388" w:rsidRPr="007C7E8D">
        <w:rPr>
          <w:rFonts w:ascii="Arial" w:hAnsi="Arial" w:cs="Arial"/>
        </w:rPr>
        <w:t>N</w:t>
      </w:r>
      <w:r w:rsidR="007A6388">
        <w:rPr>
          <w:rFonts w:ascii="Arial" w:hAnsi="Arial" w:cs="Arial"/>
        </w:rPr>
        <w:t xml:space="preserve">owy </w:t>
      </w:r>
      <w:r w:rsidR="007A6388" w:rsidRPr="007C7E8D">
        <w:rPr>
          <w:rFonts w:ascii="Arial" w:hAnsi="Arial" w:cs="Arial"/>
        </w:rPr>
        <w:t>T</w:t>
      </w:r>
      <w:r w:rsidR="007A6388">
        <w:rPr>
          <w:rFonts w:ascii="Arial" w:hAnsi="Arial" w:cs="Arial"/>
        </w:rPr>
        <w:t>omyśl</w:t>
      </w:r>
      <w:r w:rsidR="007A6388" w:rsidRPr="007C7E8D">
        <w:rPr>
          <w:rFonts w:ascii="Arial" w:hAnsi="Arial" w:cs="Arial"/>
        </w:rPr>
        <w:t xml:space="preserve"> 49 1020 4144 0000 6402 0079 2614</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numPr>
          <w:ilvl w:val="0"/>
          <w:numId w:val="14"/>
        </w:numPr>
        <w:spacing w:line="360" w:lineRule="auto"/>
        <w:rPr>
          <w:rFonts w:ascii="Arial" w:hAnsi="Arial" w:cs="Arial"/>
        </w:rPr>
      </w:pPr>
      <w:r w:rsidRPr="00024EC2">
        <w:rPr>
          <w:rFonts w:ascii="Arial" w:hAnsi="Arial" w:cs="Arial"/>
        </w:rPr>
        <w:t>poręczeniach bankowych lub poręczeniach spółdzielczej kasy oszczędnościowo-kredytowej, z tym że poręczenie kasy jest zawsze poręczeniem pieniężnym;</w:t>
      </w:r>
    </w:p>
    <w:p w:rsidR="003E255D" w:rsidRPr="00024EC2" w:rsidRDefault="0046625C" w:rsidP="00024EC2">
      <w:pPr>
        <w:pStyle w:val="justify"/>
        <w:numPr>
          <w:ilvl w:val="0"/>
          <w:numId w:val="14"/>
        </w:numPr>
        <w:spacing w:line="360" w:lineRule="auto"/>
        <w:rPr>
          <w:rFonts w:ascii="Arial" w:hAnsi="Arial" w:cs="Arial"/>
        </w:rPr>
      </w:pPr>
      <w:r w:rsidRPr="00024EC2">
        <w:rPr>
          <w:rFonts w:ascii="Arial" w:hAnsi="Arial" w:cs="Arial"/>
        </w:rPr>
        <w:t>gwarancjach bankowych;</w:t>
      </w:r>
    </w:p>
    <w:p w:rsidR="003E255D" w:rsidRPr="00024EC2" w:rsidRDefault="0046625C" w:rsidP="00024EC2">
      <w:pPr>
        <w:pStyle w:val="justify"/>
        <w:numPr>
          <w:ilvl w:val="0"/>
          <w:numId w:val="14"/>
        </w:numPr>
        <w:spacing w:line="360" w:lineRule="auto"/>
        <w:rPr>
          <w:rFonts w:ascii="Arial" w:hAnsi="Arial" w:cs="Arial"/>
        </w:rPr>
      </w:pPr>
      <w:r w:rsidRPr="00024EC2">
        <w:rPr>
          <w:rFonts w:ascii="Arial" w:hAnsi="Arial" w:cs="Arial"/>
        </w:rPr>
        <w:t>gwarancjach ubezpieczeniowych;</w:t>
      </w:r>
    </w:p>
    <w:p w:rsidR="003E255D" w:rsidRPr="00024EC2" w:rsidRDefault="0046625C" w:rsidP="00024EC2">
      <w:pPr>
        <w:pStyle w:val="justify"/>
        <w:numPr>
          <w:ilvl w:val="0"/>
          <w:numId w:val="14"/>
        </w:numPr>
        <w:spacing w:line="360" w:lineRule="auto"/>
        <w:rPr>
          <w:rFonts w:ascii="Arial" w:hAnsi="Arial" w:cs="Arial"/>
        </w:rPr>
      </w:pPr>
      <w:r w:rsidRPr="00024EC2">
        <w:rPr>
          <w:rFonts w:ascii="Arial" w:hAnsi="Arial" w:cs="Arial"/>
        </w:rPr>
        <w:lastRenderedPageBreak/>
        <w:t>poręczeniach udzielanych przez podmioty, o których mowa w art. 6b ust. 5 pkt. 2 ustawy z dnia 9 listopada 2000 r. o utworzeniu Polskiej Agencji Rozwoju Przedsiębiorczości.</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11.4. Zwrot lub zatrzymanie wadium następuje na zasadach określonych w art. 46 Ustawy.</w:t>
      </w:r>
    </w:p>
    <w:p w:rsidR="003E255D" w:rsidRPr="00024EC2" w:rsidRDefault="0046625C" w:rsidP="00024EC2">
      <w:pPr>
        <w:pStyle w:val="justify"/>
        <w:spacing w:line="360" w:lineRule="auto"/>
        <w:rPr>
          <w:rFonts w:ascii="Arial" w:hAnsi="Arial" w:cs="Arial"/>
        </w:rPr>
      </w:pPr>
      <w:r w:rsidRPr="00024EC2">
        <w:rPr>
          <w:rFonts w:ascii="Arial" w:hAnsi="Arial" w:cs="Arial"/>
        </w:rPr>
        <w:t>11.5. Wadium wnoszone w innej niż pieniądz formie musi posiadać ważność co najmniej do końca terminu związania wykonawcy złożoną przez niego ofertą.</w:t>
      </w:r>
    </w:p>
    <w:p w:rsidR="003E255D" w:rsidRPr="00024EC2" w:rsidRDefault="0046625C" w:rsidP="00024EC2">
      <w:pPr>
        <w:pStyle w:val="justify"/>
        <w:spacing w:line="360" w:lineRule="auto"/>
        <w:rPr>
          <w:rFonts w:ascii="Arial" w:hAnsi="Arial" w:cs="Arial"/>
        </w:rPr>
      </w:pPr>
      <w:r w:rsidRPr="00024EC2">
        <w:rPr>
          <w:rFonts w:ascii="Arial" w:hAnsi="Arial" w:cs="Arial"/>
        </w:rPr>
        <w:t>11.6. W przypadku wniesienia wadium w innej formie niż pieniądz należy załączyć do oferty odpowiedni dokument, nie spięty w całość z ofertą.</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12. TERMIN ZWIĄZANIA OFERTĄ I TERMIN OTWARCIA OFERT</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12.1. Wykonawca pozostaje związany ofertą przez okres 30 dni.</w:t>
      </w:r>
    </w:p>
    <w:p w:rsidR="003E255D" w:rsidRPr="00024EC2" w:rsidRDefault="0046625C" w:rsidP="00024EC2">
      <w:pPr>
        <w:pStyle w:val="justify"/>
        <w:spacing w:line="360" w:lineRule="auto"/>
        <w:rPr>
          <w:rFonts w:ascii="Arial" w:hAnsi="Arial" w:cs="Arial"/>
        </w:rPr>
      </w:pPr>
      <w:r w:rsidRPr="00024EC2">
        <w:rPr>
          <w:rFonts w:ascii="Arial" w:hAnsi="Arial" w:cs="Arial"/>
        </w:rPr>
        <w:t>12.2. Bieg terminu związania ofertą rozpoczyna się wraz z dniem otwarcia ofert.</w:t>
      </w:r>
    </w:p>
    <w:p w:rsidR="003E255D" w:rsidRPr="00024EC2" w:rsidRDefault="0046625C" w:rsidP="00024EC2">
      <w:pPr>
        <w:pStyle w:val="justify"/>
        <w:spacing w:line="360" w:lineRule="auto"/>
        <w:rPr>
          <w:rFonts w:ascii="Arial" w:hAnsi="Arial" w:cs="Arial"/>
        </w:rPr>
      </w:pPr>
      <w:r w:rsidRPr="00024EC2">
        <w:rPr>
          <w:rFonts w:ascii="Arial" w:hAnsi="Arial" w:cs="Arial"/>
        </w:rPr>
        <w:t>12.3. Co najmniej na 3 dni przed upływem terminu związania ofertą Zamawiający może tylko raz zwrócić się do wykonawców o wyrażenie zgody na przedłużenie tego terminu o oznaczony okres, nie dłuższy jednak niż 60 dni.</w:t>
      </w:r>
    </w:p>
    <w:p w:rsidR="003E255D" w:rsidRPr="00024EC2" w:rsidRDefault="0046625C" w:rsidP="00024EC2">
      <w:pPr>
        <w:pStyle w:val="justify"/>
        <w:spacing w:line="360" w:lineRule="auto"/>
        <w:rPr>
          <w:rFonts w:ascii="Arial" w:hAnsi="Arial" w:cs="Arial"/>
        </w:rPr>
      </w:pPr>
      <w:r w:rsidRPr="00024EC2">
        <w:rPr>
          <w:rFonts w:ascii="Arial" w:hAnsi="Arial" w:cs="Arial"/>
        </w:rPr>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13. OPIS SPOSOBU PRZYGOTOWYWANIA OFERT</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13.1. Wykonawca może złożyć tylko jedną ofertę.</w:t>
      </w:r>
    </w:p>
    <w:p w:rsidR="003E255D" w:rsidRPr="00024EC2" w:rsidRDefault="0046625C" w:rsidP="00024EC2">
      <w:pPr>
        <w:pStyle w:val="justify"/>
        <w:spacing w:line="360" w:lineRule="auto"/>
        <w:rPr>
          <w:rFonts w:ascii="Arial" w:hAnsi="Arial" w:cs="Arial"/>
        </w:rPr>
      </w:pPr>
      <w:r w:rsidRPr="00024EC2">
        <w:rPr>
          <w:rFonts w:ascii="Arial" w:hAnsi="Arial" w:cs="Arial"/>
        </w:rPr>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3E255D" w:rsidRPr="00024EC2" w:rsidRDefault="0046625C" w:rsidP="00024EC2">
      <w:pPr>
        <w:pStyle w:val="justify"/>
        <w:spacing w:line="360" w:lineRule="auto"/>
        <w:rPr>
          <w:rFonts w:ascii="Arial" w:hAnsi="Arial" w:cs="Arial"/>
        </w:rPr>
      </w:pPr>
      <w:r w:rsidRPr="00024EC2">
        <w:rPr>
          <w:rFonts w:ascii="Arial" w:hAnsi="Arial" w:cs="Arial"/>
        </w:rPr>
        <w:t>13.3. Zamawiający nie przewiduje zwrotu kosztów udziału w postępowaniu.</w:t>
      </w:r>
    </w:p>
    <w:p w:rsidR="003E255D" w:rsidRPr="00024EC2" w:rsidRDefault="0046625C" w:rsidP="00024EC2">
      <w:pPr>
        <w:pStyle w:val="justify"/>
        <w:spacing w:line="360" w:lineRule="auto"/>
        <w:rPr>
          <w:rFonts w:ascii="Arial" w:hAnsi="Arial" w:cs="Arial"/>
        </w:rPr>
      </w:pPr>
      <w:r w:rsidRPr="00024EC2">
        <w:rPr>
          <w:rFonts w:ascii="Arial" w:hAnsi="Arial" w:cs="Arial"/>
        </w:rPr>
        <w:lastRenderedPageBreak/>
        <w:t>13.4. Oferta wraz ze stanowiącymi jej integralną część załącznikami musi być sporządzona przez wykonawcę ściśle według postanowień SIWZ.</w:t>
      </w:r>
    </w:p>
    <w:p w:rsidR="003E255D" w:rsidRPr="00024EC2" w:rsidRDefault="0046625C" w:rsidP="00024EC2">
      <w:pPr>
        <w:pStyle w:val="justify"/>
        <w:spacing w:line="360" w:lineRule="auto"/>
        <w:rPr>
          <w:rFonts w:ascii="Arial" w:hAnsi="Arial" w:cs="Arial"/>
        </w:rPr>
      </w:pPr>
      <w:r w:rsidRPr="00024EC2">
        <w:rPr>
          <w:rFonts w:ascii="Arial" w:hAnsi="Arial" w:cs="Arial"/>
        </w:rPr>
        <w:t>13.5. Oferta musi być sporządzona według wzoru formularza oferty stanowiącego załącznik do SIWZ.</w:t>
      </w:r>
    </w:p>
    <w:p w:rsidR="003E255D" w:rsidRPr="00024EC2" w:rsidRDefault="0046625C" w:rsidP="00024EC2">
      <w:pPr>
        <w:pStyle w:val="justify"/>
        <w:spacing w:line="360" w:lineRule="auto"/>
        <w:rPr>
          <w:rFonts w:ascii="Arial" w:hAnsi="Arial" w:cs="Arial"/>
        </w:rPr>
      </w:pPr>
      <w:r w:rsidRPr="00024EC2">
        <w:rPr>
          <w:rFonts w:ascii="Arial" w:hAnsi="Arial" w:cs="Arial"/>
        </w:rPr>
        <w:t>13.6. Oferta musi być sporządzona w języku polskim. Dokumenty sporządzone w języku obcym muszą być złożone wraz z tłumaczeniem na język polski.</w:t>
      </w:r>
    </w:p>
    <w:p w:rsidR="003E255D" w:rsidRPr="00024EC2" w:rsidRDefault="0046625C" w:rsidP="00024EC2">
      <w:pPr>
        <w:pStyle w:val="justify"/>
        <w:spacing w:line="360" w:lineRule="auto"/>
        <w:rPr>
          <w:rFonts w:ascii="Arial" w:hAnsi="Arial" w:cs="Arial"/>
        </w:rPr>
      </w:pPr>
      <w:r w:rsidRPr="00024EC2">
        <w:rPr>
          <w:rFonts w:ascii="Arial" w:hAnsi="Arial" w:cs="Arial"/>
        </w:rPr>
        <w:t>13.7.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3E255D" w:rsidRPr="00024EC2" w:rsidRDefault="0046625C" w:rsidP="00024EC2">
      <w:pPr>
        <w:pStyle w:val="justify"/>
        <w:spacing w:line="360" w:lineRule="auto"/>
        <w:rPr>
          <w:rFonts w:ascii="Arial" w:hAnsi="Arial" w:cs="Arial"/>
        </w:rPr>
      </w:pPr>
      <w:r w:rsidRPr="00024EC2">
        <w:rPr>
          <w:rFonts w:ascii="Arial" w:hAnsi="Arial" w:cs="Arial"/>
        </w:rPr>
        <w:t>13.8. Wszelkie poprawki lub zmiany w tekście oferty muszą być parafowane przez osobę (osoby) podpisujące ofertę i opatrzone datami ich dokonania.</w:t>
      </w:r>
    </w:p>
    <w:p w:rsidR="003E255D" w:rsidRPr="00024EC2" w:rsidRDefault="0046625C" w:rsidP="00024EC2">
      <w:pPr>
        <w:pStyle w:val="justify"/>
        <w:spacing w:line="360" w:lineRule="auto"/>
        <w:rPr>
          <w:rFonts w:ascii="Arial" w:hAnsi="Arial" w:cs="Arial"/>
        </w:rPr>
      </w:pPr>
      <w:r w:rsidRPr="00024EC2">
        <w:rPr>
          <w:rFonts w:ascii="Arial" w:hAnsi="Arial" w:cs="Arial"/>
        </w:rPr>
        <w:t>13.9. Wykonawca jest zobowiązany wskazać w ofercie części zamówienia, które zamierza powierzyć podwykonawcom oraz zobowiązany jest do podania firm podwykonawców.</w:t>
      </w:r>
    </w:p>
    <w:p w:rsidR="003E255D" w:rsidRPr="00024EC2" w:rsidRDefault="0046625C" w:rsidP="00024EC2">
      <w:pPr>
        <w:pStyle w:val="justify"/>
        <w:spacing w:line="360" w:lineRule="auto"/>
        <w:rPr>
          <w:rFonts w:ascii="Arial" w:hAnsi="Arial" w:cs="Arial"/>
        </w:rPr>
      </w:pPr>
      <w:r w:rsidRPr="00024EC2">
        <w:rPr>
          <w:rFonts w:ascii="Arial" w:hAnsi="Arial" w:cs="Arial"/>
        </w:rPr>
        <w:t>13.10. Do oferty wykonawca załącza oświadczenie o spełnianiu warunków oraz niepodleganiu wykluczeniu  oraz:</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numPr>
          <w:ilvl w:val="0"/>
          <w:numId w:val="17"/>
        </w:numPr>
        <w:spacing w:line="360" w:lineRule="auto"/>
        <w:rPr>
          <w:rFonts w:ascii="Arial" w:hAnsi="Arial" w:cs="Arial"/>
        </w:rPr>
      </w:pPr>
      <w:r w:rsidRPr="00024EC2">
        <w:rPr>
          <w:rFonts w:ascii="Arial" w:hAnsi="Arial" w:cs="Arial"/>
        </w:rPr>
        <w:t>odpowiednie pełnomocnictwa wraz z dokumentem potwierdzającym umocowanie do udzielania pełnomocnictw</w:t>
      </w:r>
      <w:r w:rsidR="00856AA4">
        <w:rPr>
          <w:rFonts w:ascii="Arial" w:hAnsi="Arial" w:cs="Arial"/>
        </w:rPr>
        <w:t>;</w:t>
      </w:r>
    </w:p>
    <w:p w:rsidR="00F105EC" w:rsidRPr="00024EC2" w:rsidRDefault="00F105EC" w:rsidP="00024EC2">
      <w:pPr>
        <w:pStyle w:val="justify"/>
        <w:numPr>
          <w:ilvl w:val="0"/>
          <w:numId w:val="17"/>
        </w:numPr>
        <w:spacing w:line="360" w:lineRule="auto"/>
        <w:rPr>
          <w:rFonts w:ascii="Arial" w:hAnsi="Arial" w:cs="Arial"/>
        </w:rPr>
      </w:pPr>
      <w:r w:rsidRPr="00024EC2">
        <w:rPr>
          <w:rFonts w:ascii="Arial" w:hAnsi="Arial" w:cs="Arial"/>
        </w:rPr>
        <w:t xml:space="preserve">kosztorys ofertowy – sporządzony na podstawie dokumentacji technicznej załączonej do SIWZ – </w:t>
      </w:r>
      <w:r w:rsidRPr="00856AA4">
        <w:rPr>
          <w:rFonts w:ascii="Arial" w:hAnsi="Arial" w:cs="Arial"/>
          <w:b/>
        </w:rPr>
        <w:t>kosztorys ofertowy ma charakter wyłącznie pomocniczy i nie zmienia zasad wynagrodzenia przyjętego w tym postępowaniu – wynagrodzenie ryczałtowe</w:t>
      </w:r>
    </w:p>
    <w:p w:rsidR="00F105EC" w:rsidRPr="00024EC2" w:rsidRDefault="00F105EC" w:rsidP="00024EC2">
      <w:pPr>
        <w:pStyle w:val="justify"/>
        <w:numPr>
          <w:ilvl w:val="0"/>
          <w:numId w:val="17"/>
        </w:numPr>
        <w:spacing w:line="360" w:lineRule="auto"/>
        <w:rPr>
          <w:rFonts w:ascii="Arial" w:hAnsi="Arial" w:cs="Arial"/>
        </w:rPr>
      </w:pPr>
      <w:r w:rsidRPr="00024EC2">
        <w:rPr>
          <w:rFonts w:ascii="Arial" w:hAnsi="Arial" w:cs="Arial"/>
        </w:rPr>
        <w:t>zobowiązanie podmiotu trzeciego (JEŻELI DOTYCZY)</w:t>
      </w:r>
    </w:p>
    <w:p w:rsidR="00F105EC" w:rsidRDefault="00F105EC" w:rsidP="00024EC2">
      <w:pPr>
        <w:pStyle w:val="justify"/>
        <w:numPr>
          <w:ilvl w:val="0"/>
          <w:numId w:val="17"/>
        </w:numPr>
        <w:spacing w:line="360" w:lineRule="auto"/>
        <w:rPr>
          <w:rFonts w:ascii="Arial" w:hAnsi="Arial" w:cs="Arial"/>
        </w:rPr>
      </w:pPr>
      <w:r w:rsidRPr="00024EC2">
        <w:rPr>
          <w:rFonts w:ascii="Arial" w:hAnsi="Arial" w:cs="Arial"/>
        </w:rPr>
        <w:t>dokument potwierdzający wniesienie wadium (JEŻELI DOTYCZY</w:t>
      </w:r>
      <w:r w:rsidR="007A6388">
        <w:rPr>
          <w:rFonts w:ascii="Arial" w:hAnsi="Arial" w:cs="Arial"/>
        </w:rPr>
        <w:t>, NIE SPIĘTY W CAŁOŚĆ Z OFERTĄ);</w:t>
      </w:r>
    </w:p>
    <w:p w:rsidR="007A6388" w:rsidRDefault="007A6388" w:rsidP="00024EC2">
      <w:pPr>
        <w:pStyle w:val="justify"/>
        <w:numPr>
          <w:ilvl w:val="0"/>
          <w:numId w:val="17"/>
        </w:numPr>
        <w:spacing w:line="360" w:lineRule="auto"/>
        <w:rPr>
          <w:rFonts w:ascii="Arial" w:hAnsi="Arial" w:cs="Arial"/>
        </w:rPr>
      </w:pPr>
      <w:r>
        <w:rPr>
          <w:rFonts w:ascii="Arial" w:hAnsi="Arial" w:cs="Arial"/>
        </w:rPr>
        <w:t>polisę OC;</w:t>
      </w:r>
    </w:p>
    <w:p w:rsidR="007A6388" w:rsidRPr="00024EC2" w:rsidRDefault="007A6388" w:rsidP="00024EC2">
      <w:pPr>
        <w:pStyle w:val="justify"/>
        <w:numPr>
          <w:ilvl w:val="0"/>
          <w:numId w:val="17"/>
        </w:numPr>
        <w:spacing w:line="360" w:lineRule="auto"/>
        <w:rPr>
          <w:rFonts w:ascii="Arial" w:hAnsi="Arial" w:cs="Arial"/>
        </w:rPr>
      </w:pPr>
      <w:r>
        <w:rPr>
          <w:rFonts w:ascii="Arial" w:hAnsi="Arial" w:cs="Arial"/>
        </w:rPr>
        <w:t>załącznik do oferty – wykaz robót budowlanych;</w:t>
      </w:r>
    </w:p>
    <w:p w:rsidR="00F105EC" w:rsidRPr="00024EC2" w:rsidRDefault="00F105EC" w:rsidP="00024EC2">
      <w:pPr>
        <w:pStyle w:val="justify"/>
        <w:spacing w:line="360" w:lineRule="auto"/>
        <w:ind w:left="720"/>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13.11. Wykonawca zamieszcza ofertę w dwóch kopertach oznaczonych nazwą i adresem Zamawiającego oraz opisanych w następujący sposób:</w:t>
      </w:r>
    </w:p>
    <w:p w:rsidR="003E255D" w:rsidRPr="00024EC2" w:rsidRDefault="003E255D" w:rsidP="00024EC2">
      <w:pPr>
        <w:pStyle w:val="p"/>
        <w:spacing w:line="360" w:lineRule="auto"/>
        <w:rPr>
          <w:rFonts w:ascii="Arial" w:hAnsi="Arial" w:cs="Arial"/>
        </w:rPr>
      </w:pPr>
    </w:p>
    <w:p w:rsidR="00856AA4" w:rsidRDefault="0046625C" w:rsidP="00024EC2">
      <w:pPr>
        <w:pStyle w:val="center"/>
        <w:spacing w:line="360" w:lineRule="auto"/>
        <w:rPr>
          <w:rStyle w:val="bold"/>
          <w:rFonts w:ascii="Arial" w:hAnsi="Arial" w:cs="Arial"/>
        </w:rPr>
      </w:pPr>
      <w:r w:rsidRPr="00024EC2">
        <w:rPr>
          <w:rStyle w:val="bold"/>
          <w:rFonts w:ascii="Arial" w:hAnsi="Arial" w:cs="Arial"/>
        </w:rPr>
        <w:t>„Oferta w postępowaniu:</w:t>
      </w:r>
    </w:p>
    <w:p w:rsidR="00856AA4" w:rsidRDefault="00A13295" w:rsidP="00024EC2">
      <w:pPr>
        <w:pStyle w:val="center"/>
        <w:spacing w:line="360" w:lineRule="auto"/>
        <w:rPr>
          <w:rStyle w:val="bold"/>
          <w:rFonts w:ascii="Arial" w:hAnsi="Arial" w:cs="Arial"/>
        </w:rPr>
      </w:pPr>
      <w:r w:rsidRPr="00024EC2">
        <w:rPr>
          <w:rStyle w:val="bold"/>
          <w:rFonts w:ascii="Arial" w:hAnsi="Arial" w:cs="Arial"/>
        </w:rPr>
        <w:t>Roboty budowlane – budynek zwierząt kopytnych na wybiegu typu „safari”</w:t>
      </w:r>
    </w:p>
    <w:p w:rsidR="003E255D" w:rsidRPr="00024EC2" w:rsidRDefault="0046625C" w:rsidP="00024EC2">
      <w:pPr>
        <w:pStyle w:val="center"/>
        <w:spacing w:line="360" w:lineRule="auto"/>
        <w:rPr>
          <w:rFonts w:ascii="Arial" w:hAnsi="Arial" w:cs="Arial"/>
        </w:rPr>
      </w:pPr>
      <w:r w:rsidRPr="00024EC2">
        <w:rPr>
          <w:rStyle w:val="bold"/>
          <w:rFonts w:ascii="Arial" w:hAnsi="Arial" w:cs="Arial"/>
        </w:rPr>
        <w:lastRenderedPageBreak/>
        <w:t xml:space="preserve">NIE OTWIERAĆ przed dniem </w:t>
      </w:r>
      <w:r w:rsidR="002D1A74">
        <w:rPr>
          <w:rStyle w:val="bold"/>
          <w:rFonts w:ascii="Arial" w:hAnsi="Arial" w:cs="Arial"/>
        </w:rPr>
        <w:t>1</w:t>
      </w:r>
      <w:r w:rsidR="00414090">
        <w:rPr>
          <w:rStyle w:val="bold"/>
          <w:rFonts w:ascii="Arial" w:hAnsi="Arial" w:cs="Arial"/>
        </w:rPr>
        <w:t>4</w:t>
      </w:r>
      <w:r w:rsidR="002D1A74">
        <w:rPr>
          <w:rStyle w:val="bold"/>
          <w:rFonts w:ascii="Arial" w:hAnsi="Arial" w:cs="Arial"/>
        </w:rPr>
        <w:t>.06</w:t>
      </w:r>
      <w:r w:rsidRPr="00024EC2">
        <w:rPr>
          <w:rStyle w:val="bold"/>
          <w:rFonts w:ascii="Arial" w:hAnsi="Arial" w:cs="Arial"/>
        </w:rPr>
        <w:t>.2017 roku, godz. 1</w:t>
      </w:r>
      <w:r w:rsidR="002D1A74">
        <w:rPr>
          <w:rStyle w:val="bold"/>
          <w:rFonts w:ascii="Arial" w:hAnsi="Arial" w:cs="Arial"/>
        </w:rPr>
        <w:t>2</w:t>
      </w:r>
      <w:r w:rsidRPr="00024EC2">
        <w:rPr>
          <w:rStyle w:val="bold"/>
          <w:rFonts w:ascii="Arial" w:hAnsi="Arial" w:cs="Arial"/>
        </w:rPr>
        <w:t>:15”.</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13.12. Na wewnętrznej kopercie należy podać nazwę i adres wykonawcy, by umożliwić zwrot nieotwartej oferty w przypadku dostarczenia jej Zamawiającemu po terminie.</w:t>
      </w:r>
    </w:p>
    <w:p w:rsidR="003E255D" w:rsidRPr="00024EC2" w:rsidRDefault="0046625C" w:rsidP="00024EC2">
      <w:pPr>
        <w:pStyle w:val="justify"/>
        <w:spacing w:line="360" w:lineRule="auto"/>
        <w:rPr>
          <w:rFonts w:ascii="Arial" w:hAnsi="Arial" w:cs="Arial"/>
        </w:rPr>
      </w:pPr>
      <w:r w:rsidRPr="00024EC2">
        <w:rPr>
          <w:rFonts w:ascii="Arial" w:hAnsi="Arial" w:cs="Arial"/>
        </w:rPr>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13.11. oraz dodatkowo oznaczone słowami „ZMIANA” lub „WYCOFANIE”.</w:t>
      </w:r>
    </w:p>
    <w:p w:rsidR="003E255D" w:rsidRPr="00024EC2" w:rsidRDefault="0046625C" w:rsidP="00024EC2">
      <w:pPr>
        <w:pStyle w:val="justify"/>
        <w:spacing w:line="360" w:lineRule="auto"/>
        <w:rPr>
          <w:rFonts w:ascii="Arial" w:hAnsi="Arial" w:cs="Arial"/>
        </w:rPr>
      </w:pPr>
      <w:r w:rsidRPr="00024EC2">
        <w:rPr>
          <w:rFonts w:ascii="Arial" w:hAnsi="Arial" w:cs="Arial"/>
        </w:rPr>
        <w:t>13.14. Zamawiający odrzuci ofertę, jeżeli wystąpią okoliczności wskazane w art. 89 ust. 1 Ustawy.</w:t>
      </w:r>
    </w:p>
    <w:p w:rsidR="003E255D" w:rsidRPr="00024EC2" w:rsidRDefault="0046625C" w:rsidP="00024EC2">
      <w:pPr>
        <w:pStyle w:val="justify"/>
        <w:spacing w:line="360" w:lineRule="auto"/>
        <w:rPr>
          <w:rFonts w:ascii="Arial" w:hAnsi="Arial" w:cs="Arial"/>
        </w:rPr>
      </w:pPr>
      <w:r w:rsidRPr="00024EC2">
        <w:rPr>
          <w:rFonts w:ascii="Arial" w:hAnsi="Arial" w:cs="Arial"/>
        </w:rPr>
        <w:t>13.15. W przypadku pojawienia się w ofercie informacji stanowiących tajemnicę przedsiębiorstwa w rozumieniu przepisów o zwalczaniu nieuczciwej konkurencji</w:t>
      </w:r>
      <w:r w:rsidR="00A13295">
        <w:rPr>
          <w:rFonts w:ascii="Arial" w:hAnsi="Arial" w:cs="Arial"/>
        </w:rPr>
        <w:t>,</w:t>
      </w:r>
      <w:r w:rsidRPr="00024EC2">
        <w:rPr>
          <w:rFonts w:ascii="Arial" w:hAnsi="Arial" w:cs="Arial"/>
        </w:rPr>
        <w:t xml:space="preserve">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14. MIEJSCE ORAZ TERMIN SKŁADANIA I OTWARCIA OFERT</w:t>
      </w:r>
    </w:p>
    <w:p w:rsidR="003E255D" w:rsidRPr="00024EC2" w:rsidRDefault="003E255D" w:rsidP="00024EC2">
      <w:pPr>
        <w:pStyle w:val="p"/>
        <w:spacing w:line="360" w:lineRule="auto"/>
        <w:rPr>
          <w:rFonts w:ascii="Arial" w:hAnsi="Arial" w:cs="Arial"/>
        </w:rPr>
      </w:pPr>
    </w:p>
    <w:p w:rsidR="003E255D" w:rsidRPr="00024EC2" w:rsidRDefault="0046625C" w:rsidP="00165F2A">
      <w:pPr>
        <w:pStyle w:val="p"/>
        <w:spacing w:line="360" w:lineRule="auto"/>
        <w:jc w:val="both"/>
        <w:rPr>
          <w:rFonts w:ascii="Arial" w:hAnsi="Arial" w:cs="Arial"/>
        </w:rPr>
      </w:pPr>
      <w:r w:rsidRPr="00024EC2">
        <w:rPr>
          <w:rFonts w:ascii="Arial" w:hAnsi="Arial" w:cs="Arial"/>
        </w:rPr>
        <w:t xml:space="preserve">14.1. Oferty należy składać </w:t>
      </w:r>
      <w:bookmarkStart w:id="2" w:name="_Hlk480809688"/>
      <w:r w:rsidRPr="00024EC2">
        <w:rPr>
          <w:rFonts w:ascii="Arial" w:hAnsi="Arial" w:cs="Arial"/>
        </w:rPr>
        <w:t xml:space="preserve">do </w:t>
      </w:r>
      <w:r w:rsidRPr="00024EC2">
        <w:rPr>
          <w:rStyle w:val="bold"/>
          <w:rFonts w:ascii="Arial" w:hAnsi="Arial" w:cs="Arial"/>
        </w:rPr>
        <w:t xml:space="preserve">dnia </w:t>
      </w:r>
      <w:r w:rsidR="002D1A74">
        <w:rPr>
          <w:rStyle w:val="bold"/>
          <w:rFonts w:ascii="Arial" w:hAnsi="Arial" w:cs="Arial"/>
        </w:rPr>
        <w:t>1</w:t>
      </w:r>
      <w:r w:rsidR="00414090">
        <w:rPr>
          <w:rStyle w:val="bold"/>
          <w:rFonts w:ascii="Arial" w:hAnsi="Arial" w:cs="Arial"/>
        </w:rPr>
        <w:t>4</w:t>
      </w:r>
      <w:r w:rsidR="002D1A74">
        <w:rPr>
          <w:rStyle w:val="bold"/>
          <w:rFonts w:ascii="Arial" w:hAnsi="Arial" w:cs="Arial"/>
        </w:rPr>
        <w:t>.06</w:t>
      </w:r>
      <w:r w:rsidRPr="00024EC2">
        <w:rPr>
          <w:rStyle w:val="bold"/>
          <w:rFonts w:ascii="Arial" w:hAnsi="Arial" w:cs="Arial"/>
        </w:rPr>
        <w:t>.2017 roku, do godz. 1</w:t>
      </w:r>
      <w:r w:rsidR="002D1A74">
        <w:rPr>
          <w:rStyle w:val="bold"/>
          <w:rFonts w:ascii="Arial" w:hAnsi="Arial" w:cs="Arial"/>
        </w:rPr>
        <w:t>2</w:t>
      </w:r>
      <w:r w:rsidRPr="00024EC2">
        <w:rPr>
          <w:rStyle w:val="bold"/>
          <w:rFonts w:ascii="Arial" w:hAnsi="Arial" w:cs="Arial"/>
        </w:rPr>
        <w:t>:00</w:t>
      </w:r>
      <w:r w:rsidRPr="00024EC2">
        <w:rPr>
          <w:rFonts w:ascii="Arial" w:hAnsi="Arial" w:cs="Arial"/>
        </w:rPr>
        <w:t xml:space="preserve"> w siedzibie Zamawiającego (adres: </w:t>
      </w:r>
      <w:r w:rsidR="00165F2A" w:rsidRPr="00024EC2">
        <w:rPr>
          <w:rFonts w:ascii="Arial" w:hAnsi="Arial" w:cs="Arial"/>
        </w:rPr>
        <w:t>ul. Topolowa 11,</w:t>
      </w:r>
      <w:r w:rsidR="00165F2A">
        <w:rPr>
          <w:rFonts w:ascii="Arial" w:hAnsi="Arial" w:cs="Arial"/>
        </w:rPr>
        <w:t xml:space="preserve"> </w:t>
      </w:r>
      <w:r w:rsidR="00165F2A" w:rsidRPr="00024EC2">
        <w:rPr>
          <w:rFonts w:ascii="Arial" w:hAnsi="Arial" w:cs="Arial"/>
        </w:rPr>
        <w:t xml:space="preserve">64-300 </w:t>
      </w:r>
      <w:r w:rsidR="00A13295">
        <w:rPr>
          <w:rFonts w:ascii="Arial" w:hAnsi="Arial" w:cs="Arial"/>
        </w:rPr>
        <w:t>Nowy Tomyśl</w:t>
      </w:r>
      <w:r w:rsidRPr="00024EC2">
        <w:rPr>
          <w:rFonts w:ascii="Arial" w:hAnsi="Arial" w:cs="Arial"/>
        </w:rPr>
        <w:t xml:space="preserve">). </w:t>
      </w:r>
      <w:bookmarkEnd w:id="2"/>
      <w:r w:rsidRPr="00024EC2">
        <w:rPr>
          <w:rFonts w:ascii="Arial" w:hAnsi="Arial" w:cs="Arial"/>
        </w:rPr>
        <w:t>Oferty otrzymane przez Zamawiającego po terminie składania ofert zostaną zwrócone wykonawcom bez ich otwierania, zgodnie z art. 84 ust. 2 Ustawy.</w:t>
      </w: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14.2. Otwarcie ofert nastąpi w </w:t>
      </w:r>
      <w:r w:rsidRPr="00024EC2">
        <w:rPr>
          <w:rStyle w:val="bold"/>
          <w:rFonts w:ascii="Arial" w:hAnsi="Arial" w:cs="Arial"/>
        </w:rPr>
        <w:t xml:space="preserve">dniu </w:t>
      </w:r>
      <w:r w:rsidR="002D1A74">
        <w:rPr>
          <w:rStyle w:val="bold"/>
          <w:rFonts w:ascii="Arial" w:hAnsi="Arial" w:cs="Arial"/>
        </w:rPr>
        <w:t>1</w:t>
      </w:r>
      <w:r w:rsidR="00414090">
        <w:rPr>
          <w:rStyle w:val="bold"/>
          <w:rFonts w:ascii="Arial" w:hAnsi="Arial" w:cs="Arial"/>
        </w:rPr>
        <w:t>4</w:t>
      </w:r>
      <w:bookmarkStart w:id="3" w:name="_GoBack"/>
      <w:bookmarkEnd w:id="3"/>
      <w:r w:rsidR="002D1A74">
        <w:rPr>
          <w:rStyle w:val="bold"/>
          <w:rFonts w:ascii="Arial" w:hAnsi="Arial" w:cs="Arial"/>
        </w:rPr>
        <w:t>.06</w:t>
      </w:r>
      <w:r w:rsidRPr="00024EC2">
        <w:rPr>
          <w:rStyle w:val="bold"/>
          <w:rFonts w:ascii="Arial" w:hAnsi="Arial" w:cs="Arial"/>
        </w:rPr>
        <w:t>.2017 roku, o godz. 1</w:t>
      </w:r>
      <w:r w:rsidR="002D1A74">
        <w:rPr>
          <w:rStyle w:val="bold"/>
          <w:rFonts w:ascii="Arial" w:hAnsi="Arial" w:cs="Arial"/>
        </w:rPr>
        <w:t>2</w:t>
      </w:r>
      <w:r w:rsidRPr="00024EC2">
        <w:rPr>
          <w:rStyle w:val="bold"/>
          <w:rFonts w:ascii="Arial" w:hAnsi="Arial" w:cs="Arial"/>
        </w:rPr>
        <w:t>:15</w:t>
      </w:r>
      <w:r w:rsidRPr="00024EC2">
        <w:rPr>
          <w:rFonts w:ascii="Arial" w:hAnsi="Arial" w:cs="Arial"/>
        </w:rPr>
        <w:t xml:space="preserve"> w siedzibie Zamawiającego.</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15. OPIS SPOSOBU OBLICZANIA CENY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15.1. Zamawiający będzie brał pod uwagę cenę brutto za wykonanie przedmiotu niniejszego zamówienia.</w:t>
      </w:r>
    </w:p>
    <w:p w:rsidR="003E255D" w:rsidRPr="00024EC2" w:rsidRDefault="0046625C" w:rsidP="00024EC2">
      <w:pPr>
        <w:pStyle w:val="justify"/>
        <w:spacing w:line="360" w:lineRule="auto"/>
        <w:rPr>
          <w:rFonts w:ascii="Arial" w:hAnsi="Arial" w:cs="Arial"/>
        </w:rPr>
      </w:pPr>
      <w:r w:rsidRPr="00024EC2">
        <w:rPr>
          <w:rFonts w:ascii="Arial" w:hAnsi="Arial" w:cs="Arial"/>
        </w:rPr>
        <w:lastRenderedPageBreak/>
        <w:t>15.2. Cenę deklaruje się na formularzu oferty załączonym do SIWZ, podając: cenę netto, cenę brutto, stawkę VAT.</w:t>
      </w: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15.3. </w:t>
      </w:r>
      <w:r w:rsidRPr="00024EC2">
        <w:rPr>
          <w:rFonts w:ascii="Arial" w:hAnsi="Arial" w:cs="Arial"/>
          <w:b/>
        </w:rPr>
        <w:t>Zaoferowana cena jest ceną ryczałtową</w:t>
      </w:r>
      <w:r w:rsidRPr="00024EC2">
        <w:rPr>
          <w:rFonts w:ascii="Arial" w:hAnsi="Arial" w:cs="Arial"/>
        </w:rPr>
        <w:t xml:space="preserve">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3E255D" w:rsidRPr="00024EC2" w:rsidRDefault="0046625C" w:rsidP="00024EC2">
      <w:pPr>
        <w:pStyle w:val="justify"/>
        <w:spacing w:line="360" w:lineRule="auto"/>
        <w:rPr>
          <w:rFonts w:ascii="Arial" w:hAnsi="Arial" w:cs="Arial"/>
        </w:rPr>
      </w:pPr>
      <w:r w:rsidRPr="00024EC2">
        <w:rPr>
          <w:rFonts w:ascii="Arial" w:hAnsi="Arial" w:cs="Arial"/>
        </w:rPr>
        <w:t>15.4. Cena musi być wyrażona w złotych polskich, z dokładnością do dwóch miejsc po przecinku.</w:t>
      </w:r>
    </w:p>
    <w:p w:rsidR="003E255D" w:rsidRPr="00024EC2" w:rsidRDefault="0046625C" w:rsidP="00024EC2">
      <w:pPr>
        <w:pStyle w:val="justify"/>
        <w:spacing w:line="360" w:lineRule="auto"/>
        <w:rPr>
          <w:rFonts w:ascii="Arial" w:hAnsi="Arial" w:cs="Arial"/>
        </w:rPr>
      </w:pPr>
      <w:r w:rsidRPr="00024EC2">
        <w:rPr>
          <w:rFonts w:ascii="Arial" w:hAnsi="Arial" w:cs="Arial"/>
        </w:rPr>
        <w:t>15.5. Zastosowanie przez wykonawcę stawki podatku od towarów i usług niezgodnej z obowiązującymi przepisami spowoduje odrzucenie oferty.</w:t>
      </w:r>
    </w:p>
    <w:p w:rsidR="003E255D" w:rsidRPr="00024EC2" w:rsidRDefault="0046625C" w:rsidP="00024EC2">
      <w:pPr>
        <w:pStyle w:val="justify"/>
        <w:spacing w:line="360" w:lineRule="auto"/>
        <w:rPr>
          <w:rFonts w:ascii="Arial" w:hAnsi="Arial" w:cs="Arial"/>
        </w:rPr>
      </w:pPr>
      <w:r w:rsidRPr="00024EC2">
        <w:rPr>
          <w:rFonts w:ascii="Arial" w:hAnsi="Arial" w:cs="Arial"/>
        </w:rPr>
        <w:t>15.6. Błąd w obliczeniu ceny, którego nie można poprawić na podstawie art. 87 ust. 2 pkt. 2 Ustawy, spowoduje odrzucenie oferty.</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16. OPIS KRYTERIÓW, KTÓRYMI ZAMAWIAJĄCY BĘDZIE SIĘ KIEROWAŁ PRZY WYBORZE OFERTY, WRAZ Z PODANIEM ZNACZENIA TYCH KRYTERIÓW I SPOSOBU OCENY OFERT</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16.1. Zamawiający będzie oceniał oferty według następującego kryterium:</w:t>
      </w:r>
    </w:p>
    <w:p w:rsidR="003E255D" w:rsidRPr="00024EC2" w:rsidRDefault="003E255D" w:rsidP="00024EC2">
      <w:pPr>
        <w:pStyle w:val="p"/>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53"/>
        <w:gridCol w:w="4191"/>
        <w:gridCol w:w="4010"/>
      </w:tblGrid>
      <w:tr w:rsidR="003E255D" w:rsidRPr="00024EC2" w:rsidTr="00CA2A3B">
        <w:tc>
          <w:tcPr>
            <w:tcW w:w="1000" w:type="dxa"/>
            <w:tcBorders>
              <w:bottom w:val="single" w:sz="1" w:space="0" w:color="auto"/>
            </w:tcBorders>
            <w:vAlign w:val="center"/>
          </w:tcPr>
          <w:p w:rsidR="003E255D" w:rsidRPr="00024EC2" w:rsidRDefault="0046625C" w:rsidP="00024EC2">
            <w:pPr>
              <w:pStyle w:val="tableCenter"/>
              <w:spacing w:after="200" w:line="360" w:lineRule="auto"/>
              <w:rPr>
                <w:rFonts w:ascii="Arial" w:hAnsi="Arial" w:cs="Arial"/>
              </w:rPr>
            </w:pPr>
            <w:r w:rsidRPr="00024EC2">
              <w:rPr>
                <w:rStyle w:val="bold"/>
                <w:rFonts w:ascii="Arial" w:hAnsi="Arial" w:cs="Arial"/>
              </w:rPr>
              <w:t>Nr</w:t>
            </w:r>
          </w:p>
        </w:tc>
        <w:tc>
          <w:tcPr>
            <w:tcW w:w="5000" w:type="dxa"/>
            <w:tcBorders>
              <w:bottom w:val="single" w:sz="1" w:space="0" w:color="auto"/>
            </w:tcBorders>
            <w:vAlign w:val="center"/>
          </w:tcPr>
          <w:p w:rsidR="003E255D" w:rsidRPr="00024EC2" w:rsidRDefault="0046625C" w:rsidP="00024EC2">
            <w:pPr>
              <w:pStyle w:val="tableCenter"/>
              <w:spacing w:after="200" w:line="360" w:lineRule="auto"/>
              <w:rPr>
                <w:rFonts w:ascii="Arial" w:hAnsi="Arial" w:cs="Arial"/>
              </w:rPr>
            </w:pPr>
            <w:r w:rsidRPr="00024EC2">
              <w:rPr>
                <w:rStyle w:val="bold"/>
                <w:rFonts w:ascii="Arial" w:hAnsi="Arial" w:cs="Arial"/>
              </w:rPr>
              <w:t>Nazwa kryterium</w:t>
            </w:r>
          </w:p>
        </w:tc>
        <w:tc>
          <w:tcPr>
            <w:tcW w:w="5000" w:type="dxa"/>
            <w:tcBorders>
              <w:bottom w:val="single" w:sz="1" w:space="0" w:color="auto"/>
            </w:tcBorders>
            <w:vAlign w:val="center"/>
          </w:tcPr>
          <w:p w:rsidR="003E255D" w:rsidRPr="00024EC2" w:rsidRDefault="0046625C" w:rsidP="00024EC2">
            <w:pPr>
              <w:pStyle w:val="tableCenter"/>
              <w:spacing w:after="200" w:line="360" w:lineRule="auto"/>
              <w:rPr>
                <w:rFonts w:ascii="Arial" w:hAnsi="Arial" w:cs="Arial"/>
              </w:rPr>
            </w:pPr>
            <w:r w:rsidRPr="00024EC2">
              <w:rPr>
                <w:rStyle w:val="bold"/>
                <w:rFonts w:ascii="Arial" w:hAnsi="Arial" w:cs="Arial"/>
              </w:rPr>
              <w:t>Waga</w:t>
            </w:r>
          </w:p>
        </w:tc>
      </w:tr>
      <w:tr w:rsidR="003E255D" w:rsidRPr="00024EC2" w:rsidTr="00CA2A3B">
        <w:tc>
          <w:tcPr>
            <w:tcW w:w="1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1</w:t>
            </w:r>
          </w:p>
        </w:tc>
        <w:tc>
          <w:tcPr>
            <w:tcW w:w="5000" w:type="dxa"/>
            <w:vAlign w:val="center"/>
          </w:tcPr>
          <w:p w:rsidR="003E255D" w:rsidRPr="00024EC2" w:rsidRDefault="0046625C" w:rsidP="00024EC2">
            <w:pPr>
              <w:pStyle w:val="p"/>
              <w:spacing w:line="360" w:lineRule="auto"/>
              <w:rPr>
                <w:rFonts w:ascii="Arial" w:hAnsi="Arial" w:cs="Arial"/>
              </w:rPr>
            </w:pPr>
            <w:r w:rsidRPr="00024EC2">
              <w:rPr>
                <w:rFonts w:ascii="Arial" w:hAnsi="Arial" w:cs="Arial"/>
              </w:rPr>
              <w:t>Cena</w:t>
            </w:r>
          </w:p>
        </w:tc>
        <w:tc>
          <w:tcPr>
            <w:tcW w:w="5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60%</w:t>
            </w:r>
          </w:p>
        </w:tc>
      </w:tr>
      <w:tr w:rsidR="003E255D" w:rsidRPr="00024EC2" w:rsidTr="00CA2A3B">
        <w:tc>
          <w:tcPr>
            <w:tcW w:w="1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2</w:t>
            </w:r>
          </w:p>
        </w:tc>
        <w:tc>
          <w:tcPr>
            <w:tcW w:w="5000" w:type="dxa"/>
            <w:vAlign w:val="center"/>
          </w:tcPr>
          <w:p w:rsidR="003E255D" w:rsidRPr="00024EC2" w:rsidRDefault="0046625C" w:rsidP="00024EC2">
            <w:pPr>
              <w:pStyle w:val="p"/>
              <w:spacing w:line="360" w:lineRule="auto"/>
              <w:rPr>
                <w:rFonts w:ascii="Arial" w:hAnsi="Arial" w:cs="Arial"/>
              </w:rPr>
            </w:pPr>
            <w:r w:rsidRPr="00024EC2">
              <w:rPr>
                <w:rFonts w:ascii="Arial" w:hAnsi="Arial" w:cs="Arial"/>
              </w:rPr>
              <w:t>Liczba osób zatrudnionych przy realizacji zamówienia na podstawie umowy o pracę w pełnym wymiarze czasu pracy</w:t>
            </w:r>
          </w:p>
        </w:tc>
        <w:tc>
          <w:tcPr>
            <w:tcW w:w="5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10%</w:t>
            </w:r>
          </w:p>
        </w:tc>
      </w:tr>
      <w:tr w:rsidR="003E255D" w:rsidRPr="00024EC2" w:rsidTr="00CA2A3B">
        <w:tc>
          <w:tcPr>
            <w:tcW w:w="1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3</w:t>
            </w:r>
          </w:p>
        </w:tc>
        <w:tc>
          <w:tcPr>
            <w:tcW w:w="5000" w:type="dxa"/>
            <w:vAlign w:val="center"/>
          </w:tcPr>
          <w:p w:rsidR="003E255D" w:rsidRPr="00024EC2" w:rsidRDefault="0046625C" w:rsidP="00024EC2">
            <w:pPr>
              <w:pStyle w:val="p"/>
              <w:spacing w:line="360" w:lineRule="auto"/>
              <w:rPr>
                <w:rFonts w:ascii="Arial" w:hAnsi="Arial" w:cs="Arial"/>
              </w:rPr>
            </w:pPr>
            <w:r w:rsidRPr="00024EC2">
              <w:rPr>
                <w:rFonts w:ascii="Arial" w:hAnsi="Arial" w:cs="Arial"/>
              </w:rPr>
              <w:t>Dodatkowa Gwarancja</w:t>
            </w:r>
          </w:p>
        </w:tc>
        <w:tc>
          <w:tcPr>
            <w:tcW w:w="5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30%</w:t>
            </w:r>
          </w:p>
        </w:tc>
      </w:tr>
    </w:tbl>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16.2. Punkty przyznawane za podane w pkt. 16.1. kryteria będą liczone według następujących wzorów:</w:t>
      </w:r>
    </w:p>
    <w:p w:rsidR="003E255D" w:rsidRPr="00024EC2" w:rsidRDefault="003E255D" w:rsidP="00024EC2">
      <w:pPr>
        <w:pStyle w:val="p"/>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7931"/>
      </w:tblGrid>
      <w:tr w:rsidR="003E255D" w:rsidRPr="00024EC2" w:rsidTr="00CA2A3B">
        <w:tc>
          <w:tcPr>
            <w:tcW w:w="1000" w:type="dxa"/>
            <w:tcBorders>
              <w:bottom w:val="single" w:sz="1" w:space="0" w:color="auto"/>
            </w:tcBorders>
            <w:vAlign w:val="center"/>
          </w:tcPr>
          <w:p w:rsidR="003E255D" w:rsidRPr="00024EC2" w:rsidRDefault="0046625C" w:rsidP="00024EC2">
            <w:pPr>
              <w:pStyle w:val="tableCenter"/>
              <w:spacing w:after="200" w:line="360" w:lineRule="auto"/>
              <w:rPr>
                <w:rFonts w:ascii="Arial" w:hAnsi="Arial" w:cs="Arial"/>
              </w:rPr>
            </w:pPr>
            <w:r w:rsidRPr="00024EC2">
              <w:rPr>
                <w:rStyle w:val="bold"/>
                <w:rFonts w:ascii="Arial" w:hAnsi="Arial" w:cs="Arial"/>
              </w:rPr>
              <w:t>Nr kryterium</w:t>
            </w:r>
          </w:p>
        </w:tc>
        <w:tc>
          <w:tcPr>
            <w:tcW w:w="10000" w:type="dxa"/>
            <w:tcBorders>
              <w:bottom w:val="single" w:sz="1" w:space="0" w:color="auto"/>
            </w:tcBorders>
            <w:vAlign w:val="center"/>
          </w:tcPr>
          <w:p w:rsidR="003E255D" w:rsidRPr="00024EC2" w:rsidRDefault="0046625C" w:rsidP="00024EC2">
            <w:pPr>
              <w:pStyle w:val="tableCenter"/>
              <w:spacing w:after="200" w:line="360" w:lineRule="auto"/>
              <w:rPr>
                <w:rFonts w:ascii="Arial" w:hAnsi="Arial" w:cs="Arial"/>
              </w:rPr>
            </w:pPr>
            <w:r w:rsidRPr="00024EC2">
              <w:rPr>
                <w:rStyle w:val="bold"/>
                <w:rFonts w:ascii="Arial" w:hAnsi="Arial" w:cs="Arial"/>
              </w:rPr>
              <w:t>Wzór</w:t>
            </w:r>
          </w:p>
        </w:tc>
      </w:tr>
      <w:tr w:rsidR="003E255D" w:rsidRPr="00024EC2" w:rsidTr="00CA2A3B">
        <w:tc>
          <w:tcPr>
            <w:tcW w:w="1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lastRenderedPageBreak/>
              <w:t>1</w:t>
            </w:r>
          </w:p>
        </w:tc>
        <w:tc>
          <w:tcPr>
            <w:tcW w:w="10000" w:type="dxa"/>
            <w:vAlign w:val="center"/>
          </w:tcPr>
          <w:p w:rsidR="003E255D" w:rsidRPr="00024EC2" w:rsidRDefault="0046625C" w:rsidP="00024EC2">
            <w:pPr>
              <w:pStyle w:val="p"/>
              <w:spacing w:line="360" w:lineRule="auto"/>
              <w:rPr>
                <w:rFonts w:ascii="Arial" w:hAnsi="Arial" w:cs="Arial"/>
              </w:rPr>
            </w:pPr>
            <w:r w:rsidRPr="00024EC2">
              <w:rPr>
                <w:rFonts w:ascii="Arial" w:hAnsi="Arial" w:cs="Arial"/>
              </w:rPr>
              <w:t>(</w:t>
            </w:r>
            <w:proofErr w:type="spellStart"/>
            <w:r w:rsidRPr="00024EC2">
              <w:rPr>
                <w:rFonts w:ascii="Arial" w:hAnsi="Arial" w:cs="Arial"/>
              </w:rPr>
              <w:t>Cmin</w:t>
            </w:r>
            <w:proofErr w:type="spellEnd"/>
            <w:r w:rsidRPr="00024EC2">
              <w:rPr>
                <w:rFonts w:ascii="Arial" w:hAnsi="Arial" w:cs="Arial"/>
              </w:rPr>
              <w:t>/</w:t>
            </w:r>
            <w:proofErr w:type="spellStart"/>
            <w:r w:rsidRPr="00024EC2">
              <w:rPr>
                <w:rFonts w:ascii="Arial" w:hAnsi="Arial" w:cs="Arial"/>
              </w:rPr>
              <w:t>Cof</w:t>
            </w:r>
            <w:proofErr w:type="spellEnd"/>
            <w:r w:rsidRPr="00024EC2">
              <w:rPr>
                <w:rFonts w:ascii="Arial" w:hAnsi="Arial" w:cs="Arial"/>
              </w:rPr>
              <w:t>) * 100 * waga</w:t>
            </w:r>
          </w:p>
          <w:p w:rsidR="003E255D" w:rsidRPr="00024EC2" w:rsidRDefault="0046625C" w:rsidP="00024EC2">
            <w:pPr>
              <w:pStyle w:val="p"/>
              <w:spacing w:line="360" w:lineRule="auto"/>
              <w:rPr>
                <w:rFonts w:ascii="Arial" w:hAnsi="Arial" w:cs="Arial"/>
              </w:rPr>
            </w:pPr>
            <w:r w:rsidRPr="00024EC2">
              <w:rPr>
                <w:rFonts w:ascii="Arial" w:hAnsi="Arial" w:cs="Arial"/>
              </w:rPr>
              <w:t>gdzie:</w:t>
            </w:r>
          </w:p>
          <w:p w:rsidR="003E255D" w:rsidRPr="00024EC2" w:rsidRDefault="0046625C" w:rsidP="00024EC2">
            <w:pPr>
              <w:pStyle w:val="p"/>
              <w:spacing w:line="360" w:lineRule="auto"/>
              <w:rPr>
                <w:rFonts w:ascii="Arial" w:hAnsi="Arial" w:cs="Arial"/>
              </w:rPr>
            </w:pPr>
            <w:r w:rsidRPr="00024EC2">
              <w:rPr>
                <w:rFonts w:ascii="Arial" w:hAnsi="Arial" w:cs="Arial"/>
              </w:rPr>
              <w:t xml:space="preserve">- </w:t>
            </w:r>
            <w:proofErr w:type="spellStart"/>
            <w:r w:rsidRPr="00024EC2">
              <w:rPr>
                <w:rFonts w:ascii="Arial" w:hAnsi="Arial" w:cs="Arial"/>
              </w:rPr>
              <w:t>Cmin</w:t>
            </w:r>
            <w:proofErr w:type="spellEnd"/>
            <w:r w:rsidRPr="00024EC2">
              <w:rPr>
                <w:rFonts w:ascii="Arial" w:hAnsi="Arial" w:cs="Arial"/>
              </w:rPr>
              <w:t xml:space="preserve"> - najniższa cena spośród wszystkich ofert</w:t>
            </w:r>
          </w:p>
          <w:p w:rsidR="003E255D" w:rsidRPr="00024EC2" w:rsidRDefault="0046625C" w:rsidP="00024EC2">
            <w:pPr>
              <w:pStyle w:val="p"/>
              <w:spacing w:line="360" w:lineRule="auto"/>
              <w:rPr>
                <w:rFonts w:ascii="Arial" w:hAnsi="Arial" w:cs="Arial"/>
              </w:rPr>
            </w:pPr>
            <w:r w:rsidRPr="00024EC2">
              <w:rPr>
                <w:rFonts w:ascii="Arial" w:hAnsi="Arial" w:cs="Arial"/>
              </w:rPr>
              <w:t xml:space="preserve">- </w:t>
            </w:r>
            <w:proofErr w:type="spellStart"/>
            <w:r w:rsidRPr="00024EC2">
              <w:rPr>
                <w:rFonts w:ascii="Arial" w:hAnsi="Arial" w:cs="Arial"/>
              </w:rPr>
              <w:t>Cof</w:t>
            </w:r>
            <w:proofErr w:type="spellEnd"/>
            <w:r w:rsidRPr="00024EC2">
              <w:rPr>
                <w:rFonts w:ascii="Arial" w:hAnsi="Arial" w:cs="Arial"/>
              </w:rPr>
              <w:t xml:space="preserve"> -  cena podana w ofercie</w:t>
            </w:r>
          </w:p>
        </w:tc>
      </w:tr>
      <w:tr w:rsidR="003E255D" w:rsidRPr="00024EC2" w:rsidTr="00CA2A3B">
        <w:tc>
          <w:tcPr>
            <w:tcW w:w="1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2</w:t>
            </w:r>
          </w:p>
        </w:tc>
        <w:tc>
          <w:tcPr>
            <w:tcW w:w="10000" w:type="dxa"/>
            <w:vAlign w:val="center"/>
          </w:tcPr>
          <w:p w:rsidR="003E255D" w:rsidRPr="00024EC2" w:rsidRDefault="0046625C" w:rsidP="00024EC2">
            <w:pPr>
              <w:pStyle w:val="p"/>
              <w:spacing w:line="360" w:lineRule="auto"/>
              <w:rPr>
                <w:rFonts w:ascii="Arial" w:hAnsi="Arial" w:cs="Arial"/>
              </w:rPr>
            </w:pPr>
            <w:r w:rsidRPr="00024EC2">
              <w:rPr>
                <w:rFonts w:ascii="Arial" w:hAnsi="Arial" w:cs="Arial"/>
              </w:rPr>
              <w:t>Zamawiający przyzna punkty w ramach kryterium w następujący sposób:</w:t>
            </w:r>
          </w:p>
          <w:p w:rsidR="003E255D" w:rsidRPr="00024EC2" w:rsidRDefault="0046625C" w:rsidP="00024EC2">
            <w:pPr>
              <w:pStyle w:val="p"/>
              <w:spacing w:line="360" w:lineRule="auto"/>
              <w:rPr>
                <w:rFonts w:ascii="Arial" w:hAnsi="Arial" w:cs="Arial"/>
              </w:rPr>
            </w:pPr>
            <w:r w:rsidRPr="00024EC2">
              <w:rPr>
                <w:rFonts w:ascii="Arial" w:hAnsi="Arial" w:cs="Arial"/>
              </w:rPr>
              <w:t>1.</w:t>
            </w:r>
            <w:r w:rsidRPr="00024EC2">
              <w:rPr>
                <w:rFonts w:ascii="Arial" w:hAnsi="Arial" w:cs="Arial"/>
              </w:rPr>
              <w:tab/>
              <w:t>Zatrudnienie przy realizacji zamówienia na podstawie umowy o pracę w pełnym wymiarze czasu pracy 5 osób – 10 pkt</w:t>
            </w:r>
          </w:p>
          <w:p w:rsidR="003E255D" w:rsidRPr="00024EC2" w:rsidRDefault="0046625C" w:rsidP="00024EC2">
            <w:pPr>
              <w:pStyle w:val="p"/>
              <w:spacing w:line="360" w:lineRule="auto"/>
              <w:rPr>
                <w:rFonts w:ascii="Arial" w:hAnsi="Arial" w:cs="Arial"/>
              </w:rPr>
            </w:pPr>
            <w:r w:rsidRPr="00024EC2">
              <w:rPr>
                <w:rFonts w:ascii="Arial" w:hAnsi="Arial" w:cs="Arial"/>
              </w:rPr>
              <w:t>2.</w:t>
            </w:r>
            <w:r w:rsidRPr="00024EC2">
              <w:rPr>
                <w:rFonts w:ascii="Arial" w:hAnsi="Arial" w:cs="Arial"/>
              </w:rPr>
              <w:tab/>
              <w:t>Zatrudnienie przy realizacji zamówienia na podstawie umowy o pracę w pełnym wymiarze czasu pracy 4 osób – 8 pkt</w:t>
            </w:r>
          </w:p>
          <w:p w:rsidR="003E255D" w:rsidRPr="00024EC2" w:rsidRDefault="0046625C" w:rsidP="00024EC2">
            <w:pPr>
              <w:pStyle w:val="p"/>
              <w:spacing w:line="360" w:lineRule="auto"/>
              <w:rPr>
                <w:rFonts w:ascii="Arial" w:hAnsi="Arial" w:cs="Arial"/>
              </w:rPr>
            </w:pPr>
            <w:r w:rsidRPr="00024EC2">
              <w:rPr>
                <w:rFonts w:ascii="Arial" w:hAnsi="Arial" w:cs="Arial"/>
              </w:rPr>
              <w:t>3.</w:t>
            </w:r>
            <w:r w:rsidRPr="00024EC2">
              <w:rPr>
                <w:rFonts w:ascii="Arial" w:hAnsi="Arial" w:cs="Arial"/>
              </w:rPr>
              <w:tab/>
              <w:t>Zatrudnienie przy realizacji zamówienia na podstawie umowy o pracę w pełnym wymiarze czasu pracy 3 osób – 6 pkt</w:t>
            </w:r>
          </w:p>
          <w:p w:rsidR="003E255D" w:rsidRPr="00024EC2" w:rsidRDefault="0046625C" w:rsidP="00024EC2">
            <w:pPr>
              <w:pStyle w:val="p"/>
              <w:spacing w:line="360" w:lineRule="auto"/>
              <w:rPr>
                <w:rFonts w:ascii="Arial" w:hAnsi="Arial" w:cs="Arial"/>
              </w:rPr>
            </w:pPr>
            <w:r w:rsidRPr="00024EC2">
              <w:rPr>
                <w:rFonts w:ascii="Arial" w:hAnsi="Arial" w:cs="Arial"/>
              </w:rPr>
              <w:t>4.</w:t>
            </w:r>
            <w:r w:rsidRPr="00024EC2">
              <w:rPr>
                <w:rFonts w:ascii="Arial" w:hAnsi="Arial" w:cs="Arial"/>
              </w:rPr>
              <w:tab/>
              <w:t>Zatrudnienie przy realizacji zamówienia na podstawie umowy o pracę w pełnym wymiarze czasu pracy 2 osób – 4 pkt</w:t>
            </w:r>
          </w:p>
          <w:p w:rsidR="003E255D" w:rsidRPr="00024EC2" w:rsidRDefault="0046625C" w:rsidP="00024EC2">
            <w:pPr>
              <w:pStyle w:val="p"/>
              <w:spacing w:line="360" w:lineRule="auto"/>
              <w:rPr>
                <w:rFonts w:ascii="Arial" w:hAnsi="Arial" w:cs="Arial"/>
              </w:rPr>
            </w:pPr>
            <w:r w:rsidRPr="00024EC2">
              <w:rPr>
                <w:rFonts w:ascii="Arial" w:hAnsi="Arial" w:cs="Arial"/>
              </w:rPr>
              <w:t>5.</w:t>
            </w:r>
            <w:r w:rsidRPr="00024EC2">
              <w:rPr>
                <w:rFonts w:ascii="Arial" w:hAnsi="Arial" w:cs="Arial"/>
              </w:rPr>
              <w:tab/>
              <w:t>Zatrudnienie przy realizacji zamówienia na podstawie umowy o pracę w pełnym wymiarze czasu pracy 1 osoby – 2 pkt</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Fonts w:ascii="Arial" w:hAnsi="Arial" w:cs="Arial"/>
              </w:rPr>
              <w:t xml:space="preserve">Przy czym: </w:t>
            </w:r>
          </w:p>
          <w:p w:rsidR="003E255D" w:rsidRPr="00024EC2" w:rsidRDefault="0046625C" w:rsidP="00024EC2">
            <w:pPr>
              <w:pStyle w:val="p"/>
              <w:spacing w:line="360" w:lineRule="auto"/>
              <w:rPr>
                <w:rFonts w:ascii="Arial" w:hAnsi="Arial" w:cs="Arial"/>
              </w:rPr>
            </w:pPr>
            <w:r w:rsidRPr="00024EC2">
              <w:rPr>
                <w:rFonts w:ascii="Arial" w:hAnsi="Arial" w:cs="Arial"/>
              </w:rPr>
              <w:t>- liczba osób zatrudnionych przy realizacji zamówienia na podstawie umowy o pracę w pełnym wymiarze czasu pracy zostanie zweryfikowana na podstawie informacji z</w:t>
            </w:r>
            <w:r w:rsidR="00165F2A">
              <w:rPr>
                <w:rFonts w:ascii="Arial" w:hAnsi="Arial" w:cs="Arial"/>
              </w:rPr>
              <w:t>awartych w formularzu ofertowym;</w:t>
            </w:r>
          </w:p>
          <w:p w:rsidR="003E255D" w:rsidRPr="00024EC2" w:rsidRDefault="0046625C" w:rsidP="00024EC2">
            <w:pPr>
              <w:pStyle w:val="p"/>
              <w:spacing w:line="360" w:lineRule="auto"/>
              <w:rPr>
                <w:rFonts w:ascii="Arial" w:hAnsi="Arial" w:cs="Arial"/>
              </w:rPr>
            </w:pPr>
            <w:r w:rsidRPr="00024EC2">
              <w:rPr>
                <w:rFonts w:ascii="Arial" w:hAnsi="Arial" w:cs="Arial"/>
              </w:rPr>
              <w:t>- w przypadku podania przez Wykonawcę w ofercie liczby większej niż 5 zatrudnionych – Zamawiający przyjmie liczbę 5</w:t>
            </w:r>
            <w:r w:rsidR="00165F2A">
              <w:rPr>
                <w:rFonts w:ascii="Arial" w:hAnsi="Arial" w:cs="Arial"/>
              </w:rPr>
              <w:t>;</w:t>
            </w:r>
          </w:p>
          <w:p w:rsidR="003E255D" w:rsidRPr="00024EC2" w:rsidRDefault="00165F2A" w:rsidP="00024EC2">
            <w:pPr>
              <w:pStyle w:val="p"/>
              <w:spacing w:line="360" w:lineRule="auto"/>
              <w:rPr>
                <w:rFonts w:ascii="Arial" w:hAnsi="Arial" w:cs="Arial"/>
              </w:rPr>
            </w:pPr>
            <w:r>
              <w:rPr>
                <w:rFonts w:ascii="Arial" w:hAnsi="Arial" w:cs="Arial"/>
              </w:rPr>
              <w:t>- w przypadku nie</w:t>
            </w:r>
            <w:r w:rsidR="0046625C" w:rsidRPr="00024EC2">
              <w:rPr>
                <w:rFonts w:ascii="Arial" w:hAnsi="Arial" w:cs="Arial"/>
              </w:rPr>
              <w:t>podania przez Wykonawcę liczby, Zamawiający przyjmie, że Wykonawca nie zamierza zatrudniać przy realizacji zamówienia osób na podstawie umowy o pracę w pełnym wymiarze czasu pracy.</w:t>
            </w:r>
          </w:p>
        </w:tc>
      </w:tr>
      <w:tr w:rsidR="003E255D" w:rsidRPr="00024EC2" w:rsidTr="00CA2A3B">
        <w:tc>
          <w:tcPr>
            <w:tcW w:w="1000" w:type="dxa"/>
            <w:vAlign w:val="center"/>
          </w:tcPr>
          <w:p w:rsidR="003E255D" w:rsidRPr="00024EC2" w:rsidRDefault="0046625C" w:rsidP="00024EC2">
            <w:pPr>
              <w:pStyle w:val="center"/>
              <w:spacing w:line="360" w:lineRule="auto"/>
              <w:rPr>
                <w:rFonts w:ascii="Arial" w:hAnsi="Arial" w:cs="Arial"/>
              </w:rPr>
            </w:pPr>
            <w:r w:rsidRPr="00024EC2">
              <w:rPr>
                <w:rFonts w:ascii="Arial" w:hAnsi="Arial" w:cs="Arial"/>
              </w:rPr>
              <w:t>3</w:t>
            </w:r>
          </w:p>
        </w:tc>
        <w:tc>
          <w:tcPr>
            <w:tcW w:w="10000" w:type="dxa"/>
            <w:vAlign w:val="center"/>
          </w:tcPr>
          <w:p w:rsidR="003E255D" w:rsidRPr="00024EC2" w:rsidRDefault="0046625C" w:rsidP="00024EC2">
            <w:pPr>
              <w:pStyle w:val="p"/>
              <w:spacing w:line="360" w:lineRule="auto"/>
              <w:rPr>
                <w:rFonts w:ascii="Arial" w:hAnsi="Arial" w:cs="Arial"/>
              </w:rPr>
            </w:pPr>
            <w:r w:rsidRPr="00024EC2">
              <w:rPr>
                <w:rFonts w:ascii="Arial" w:hAnsi="Arial" w:cs="Arial"/>
              </w:rPr>
              <w:t>(</w:t>
            </w:r>
            <w:proofErr w:type="spellStart"/>
            <w:r w:rsidRPr="00024EC2">
              <w:rPr>
                <w:rFonts w:ascii="Arial" w:hAnsi="Arial" w:cs="Arial"/>
              </w:rPr>
              <w:t>Gof</w:t>
            </w:r>
            <w:proofErr w:type="spellEnd"/>
            <w:r w:rsidRPr="00024EC2">
              <w:rPr>
                <w:rFonts w:ascii="Arial" w:hAnsi="Arial" w:cs="Arial"/>
              </w:rPr>
              <w:t>/</w:t>
            </w:r>
            <w:proofErr w:type="spellStart"/>
            <w:r w:rsidRPr="00024EC2">
              <w:rPr>
                <w:rFonts w:ascii="Arial" w:hAnsi="Arial" w:cs="Arial"/>
              </w:rPr>
              <w:t>Gmax</w:t>
            </w:r>
            <w:proofErr w:type="spellEnd"/>
            <w:r w:rsidRPr="00024EC2">
              <w:rPr>
                <w:rFonts w:ascii="Arial" w:hAnsi="Arial" w:cs="Arial"/>
              </w:rPr>
              <w:t>) * 100 * waga</w:t>
            </w:r>
          </w:p>
          <w:p w:rsidR="003E255D" w:rsidRPr="00024EC2" w:rsidRDefault="0046625C" w:rsidP="00024EC2">
            <w:pPr>
              <w:pStyle w:val="p"/>
              <w:spacing w:line="360" w:lineRule="auto"/>
              <w:rPr>
                <w:rFonts w:ascii="Arial" w:hAnsi="Arial" w:cs="Arial"/>
              </w:rPr>
            </w:pPr>
            <w:r w:rsidRPr="00024EC2">
              <w:rPr>
                <w:rFonts w:ascii="Arial" w:hAnsi="Arial" w:cs="Arial"/>
              </w:rPr>
              <w:t>gdzie:</w:t>
            </w:r>
          </w:p>
          <w:p w:rsidR="003E255D" w:rsidRPr="00024EC2" w:rsidRDefault="0046625C" w:rsidP="00024EC2">
            <w:pPr>
              <w:pStyle w:val="p"/>
              <w:spacing w:line="360" w:lineRule="auto"/>
              <w:rPr>
                <w:rFonts w:ascii="Arial" w:hAnsi="Arial" w:cs="Arial"/>
              </w:rPr>
            </w:pPr>
            <w:r w:rsidRPr="00024EC2">
              <w:rPr>
                <w:rFonts w:ascii="Arial" w:hAnsi="Arial" w:cs="Arial"/>
              </w:rPr>
              <w:t xml:space="preserve">- </w:t>
            </w:r>
            <w:proofErr w:type="spellStart"/>
            <w:r w:rsidRPr="00024EC2">
              <w:rPr>
                <w:rFonts w:ascii="Arial" w:hAnsi="Arial" w:cs="Arial"/>
              </w:rPr>
              <w:t>Gof</w:t>
            </w:r>
            <w:proofErr w:type="spellEnd"/>
            <w:r w:rsidRPr="00024EC2">
              <w:rPr>
                <w:rFonts w:ascii="Arial" w:hAnsi="Arial" w:cs="Arial"/>
              </w:rPr>
              <w:t xml:space="preserve"> - okres dodatkowej gwarancji proponowany w ocenianej ofercie, nie dłuższy niż 60 miesięcy.</w:t>
            </w:r>
          </w:p>
          <w:p w:rsidR="003E255D" w:rsidRPr="00024EC2" w:rsidRDefault="0046625C" w:rsidP="00024EC2">
            <w:pPr>
              <w:pStyle w:val="p"/>
              <w:spacing w:line="360" w:lineRule="auto"/>
              <w:rPr>
                <w:rFonts w:ascii="Arial" w:hAnsi="Arial" w:cs="Arial"/>
              </w:rPr>
            </w:pPr>
            <w:r w:rsidRPr="00024EC2">
              <w:rPr>
                <w:rFonts w:ascii="Arial" w:hAnsi="Arial" w:cs="Arial"/>
              </w:rPr>
              <w:t xml:space="preserve">- </w:t>
            </w:r>
            <w:proofErr w:type="spellStart"/>
            <w:r w:rsidRPr="00024EC2">
              <w:rPr>
                <w:rFonts w:ascii="Arial" w:hAnsi="Arial" w:cs="Arial"/>
              </w:rPr>
              <w:t>Gmax</w:t>
            </w:r>
            <w:proofErr w:type="spellEnd"/>
            <w:r w:rsidRPr="00024EC2">
              <w:rPr>
                <w:rFonts w:ascii="Arial" w:hAnsi="Arial" w:cs="Arial"/>
              </w:rPr>
              <w:t xml:space="preserve"> - najdłuższy okres dodatkowej gwarancji proponowany w ocenianych ofertach, nie dłuższy niż 60 miesięcy.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Fonts w:ascii="Arial" w:hAnsi="Arial" w:cs="Arial"/>
              </w:rPr>
              <w:t>Przy czym:</w:t>
            </w:r>
          </w:p>
          <w:p w:rsidR="003E255D" w:rsidRPr="00024EC2" w:rsidRDefault="0046625C" w:rsidP="00024EC2">
            <w:pPr>
              <w:pStyle w:val="p"/>
              <w:spacing w:line="360" w:lineRule="auto"/>
              <w:rPr>
                <w:rFonts w:ascii="Arial" w:hAnsi="Arial" w:cs="Arial"/>
              </w:rPr>
            </w:pPr>
            <w:r w:rsidRPr="00024EC2">
              <w:rPr>
                <w:rFonts w:ascii="Arial" w:hAnsi="Arial" w:cs="Arial"/>
              </w:rPr>
              <w:t>- Zamawiający ustala okres podstawowej gwarancji 36 miesięcy.</w:t>
            </w:r>
          </w:p>
          <w:p w:rsidR="003E255D" w:rsidRPr="00024EC2" w:rsidRDefault="0046625C" w:rsidP="00024EC2">
            <w:pPr>
              <w:pStyle w:val="p"/>
              <w:spacing w:line="360" w:lineRule="auto"/>
              <w:rPr>
                <w:rFonts w:ascii="Arial" w:hAnsi="Arial" w:cs="Arial"/>
              </w:rPr>
            </w:pPr>
            <w:r w:rsidRPr="00024EC2">
              <w:rPr>
                <w:rFonts w:ascii="Arial" w:hAnsi="Arial" w:cs="Arial"/>
              </w:rPr>
              <w:t xml:space="preserve">- Zamawiający ustala maksymalny okres dodatkowej gwarancji 60 miesięcy.  </w:t>
            </w:r>
          </w:p>
          <w:p w:rsidR="003E255D" w:rsidRPr="00024EC2" w:rsidRDefault="0046625C" w:rsidP="00024EC2">
            <w:pPr>
              <w:pStyle w:val="p"/>
              <w:spacing w:line="360" w:lineRule="auto"/>
              <w:rPr>
                <w:rFonts w:ascii="Arial" w:hAnsi="Arial" w:cs="Arial"/>
              </w:rPr>
            </w:pPr>
            <w:r w:rsidRPr="00024EC2">
              <w:rPr>
                <w:rFonts w:ascii="Arial" w:hAnsi="Arial" w:cs="Arial"/>
              </w:rPr>
              <w:lastRenderedPageBreak/>
              <w:t>- Jeżeli Zamawiający określi gwarancję dodatkową na większą niż 60 miesięcy, przyjmuje się, że określił gwarancję dodatkową na 60 miesięcy.</w:t>
            </w:r>
          </w:p>
          <w:p w:rsidR="003E255D" w:rsidRPr="00024EC2" w:rsidRDefault="0046625C" w:rsidP="00024EC2">
            <w:pPr>
              <w:pStyle w:val="p"/>
              <w:spacing w:line="360" w:lineRule="auto"/>
              <w:rPr>
                <w:rFonts w:ascii="Arial" w:hAnsi="Arial" w:cs="Arial"/>
              </w:rPr>
            </w:pPr>
            <w:r w:rsidRPr="00024EC2">
              <w:rPr>
                <w:rFonts w:ascii="Arial" w:hAnsi="Arial" w:cs="Arial"/>
              </w:rPr>
              <w:t xml:space="preserve">- Łączny okres gwarancji nie może być dłuższy niż 96 miesięcy (okres podstawowej gwarancji + okres dodatkowej gwarancji). </w:t>
            </w:r>
          </w:p>
          <w:p w:rsidR="003E255D" w:rsidRPr="00024EC2" w:rsidRDefault="0046625C" w:rsidP="00024EC2">
            <w:pPr>
              <w:pStyle w:val="p"/>
              <w:spacing w:line="360" w:lineRule="auto"/>
              <w:rPr>
                <w:rFonts w:ascii="Arial" w:hAnsi="Arial" w:cs="Arial"/>
              </w:rPr>
            </w:pPr>
            <w:r w:rsidRPr="00024EC2">
              <w:rPr>
                <w:rFonts w:ascii="Arial" w:hAnsi="Arial" w:cs="Arial"/>
              </w:rPr>
              <w:t>- Okres gwarancji powinien zostać podany w miesiącach lub latach.</w:t>
            </w:r>
          </w:p>
        </w:tc>
      </w:tr>
    </w:tbl>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16.3. Oferta złożona przez wykonawcę może otrzymać </w:t>
      </w:r>
      <w:r w:rsidR="00165F2A">
        <w:rPr>
          <w:rFonts w:ascii="Arial" w:hAnsi="Arial" w:cs="Arial"/>
        </w:rPr>
        <w:t>maksymalną liczbę 100 punktów.</w:t>
      </w:r>
    </w:p>
    <w:p w:rsidR="003E255D" w:rsidRPr="00024EC2" w:rsidRDefault="0046625C" w:rsidP="00024EC2">
      <w:pPr>
        <w:pStyle w:val="justify"/>
        <w:spacing w:line="360" w:lineRule="auto"/>
        <w:rPr>
          <w:rFonts w:ascii="Arial" w:hAnsi="Arial" w:cs="Arial"/>
        </w:rPr>
      </w:pPr>
      <w:r w:rsidRPr="00024EC2">
        <w:rPr>
          <w:rFonts w:ascii="Arial" w:hAnsi="Arial" w:cs="Arial"/>
        </w:rPr>
        <w:t>16.4. W toku dokonywania badania i oceny ofert Zamawiający może żądać udzielenia przez wykonawcę wyjaśnień treści złożonych przez niego ofert.</w:t>
      </w:r>
    </w:p>
    <w:p w:rsidR="003E255D" w:rsidRPr="00024EC2" w:rsidRDefault="0046625C" w:rsidP="00024EC2">
      <w:pPr>
        <w:pStyle w:val="justify"/>
        <w:spacing w:line="360" w:lineRule="auto"/>
        <w:rPr>
          <w:rFonts w:ascii="Arial" w:hAnsi="Arial" w:cs="Arial"/>
        </w:rPr>
      </w:pPr>
      <w:r w:rsidRPr="00024EC2">
        <w:rPr>
          <w:rFonts w:ascii="Arial" w:hAnsi="Arial" w:cs="Arial"/>
        </w:rPr>
        <w:t>16.5. Zamawiający zastosuje zaokrąglanie każdego wyniku do dwóch miejsc po przecinku.</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17. INFORMACJE O FORMALNOŚCIACH, JAKIE POWINNY ZOSTAĆ DOPEŁNIONE PO WYBORZE OFERTY W CELU ZAWARCIA UMOWY W SPRAWIE ZAMÓWIENIA PUBLICZNEGO</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17.1. Zamawiający udzieli zamówienia wykonawcy, którego oferta odpowiada wszystkim wymaganiom określonym w SIWZ i została oceniona jako najkorzystniejsza w oparciu o podane wyżej kryteria oceny ofert.</w:t>
      </w:r>
    </w:p>
    <w:p w:rsidR="00165F2A" w:rsidRDefault="0046625C" w:rsidP="00024EC2">
      <w:pPr>
        <w:pStyle w:val="justify"/>
        <w:spacing w:line="360" w:lineRule="auto"/>
        <w:rPr>
          <w:rFonts w:ascii="Arial" w:hAnsi="Arial" w:cs="Arial"/>
        </w:rPr>
      </w:pPr>
      <w:r w:rsidRPr="00024EC2">
        <w:rPr>
          <w:rFonts w:ascii="Arial" w:hAnsi="Arial" w:cs="Arial"/>
        </w:rPr>
        <w:t xml:space="preserve">Zamawiający unieważni postępowanie w sytuacji, gdy wystąpią przesłanki wskazane w art. 93 Ustawy. </w:t>
      </w: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Niezwłocznie po wyborze najkorzystniejszej oferty Zamawiający zawiadomi wykonawców, którzy złożyli oferty, o: </w:t>
      </w:r>
    </w:p>
    <w:p w:rsidR="003E255D" w:rsidRPr="00024EC2" w:rsidRDefault="0046625C" w:rsidP="00024EC2">
      <w:pPr>
        <w:pStyle w:val="justify"/>
        <w:numPr>
          <w:ilvl w:val="0"/>
          <w:numId w:val="18"/>
        </w:numPr>
        <w:spacing w:line="360" w:lineRule="auto"/>
        <w:rPr>
          <w:rFonts w:ascii="Arial" w:hAnsi="Arial" w:cs="Arial"/>
        </w:rPr>
      </w:pPr>
      <w:r w:rsidRPr="00024EC2">
        <w:rPr>
          <w:rFonts w:ascii="Arial" w:hAnsi="Arial" w:cs="Aria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E255D" w:rsidRPr="00024EC2" w:rsidRDefault="0046625C" w:rsidP="00024EC2">
      <w:pPr>
        <w:pStyle w:val="justify"/>
        <w:numPr>
          <w:ilvl w:val="0"/>
          <w:numId w:val="18"/>
        </w:numPr>
        <w:spacing w:line="360" w:lineRule="auto"/>
        <w:rPr>
          <w:rFonts w:ascii="Arial" w:hAnsi="Arial" w:cs="Arial"/>
        </w:rPr>
      </w:pPr>
      <w:r w:rsidRPr="00024EC2">
        <w:rPr>
          <w:rFonts w:ascii="Arial" w:hAnsi="Arial" w:cs="Arial"/>
        </w:rPr>
        <w:t>wykonawcach, których oferty zostały odrzucone, podając uzasadnienie faktyczne i prawne, a w przypadkach, o których mowa w art. 89 ust. 4 i 5 Ustawy, braku równoważności lub braku spełniania wymagań dotyczących funkcjonalności</w:t>
      </w:r>
    </w:p>
    <w:p w:rsidR="003E255D" w:rsidRPr="00024EC2" w:rsidRDefault="0046625C" w:rsidP="00024EC2">
      <w:pPr>
        <w:pStyle w:val="justify"/>
        <w:numPr>
          <w:ilvl w:val="0"/>
          <w:numId w:val="18"/>
        </w:numPr>
        <w:spacing w:line="360" w:lineRule="auto"/>
        <w:rPr>
          <w:rFonts w:ascii="Arial" w:hAnsi="Arial" w:cs="Arial"/>
        </w:rPr>
      </w:pPr>
      <w:r w:rsidRPr="00024EC2">
        <w:rPr>
          <w:rFonts w:ascii="Arial" w:hAnsi="Arial" w:cs="Arial"/>
        </w:rPr>
        <w:t>wykonawcach, którzy zostali wykluczeni z postępowania o udzielenie zamówienia, podając uzasadnienie faktyczne i prawne,</w:t>
      </w:r>
    </w:p>
    <w:p w:rsidR="003E255D" w:rsidRPr="00024EC2" w:rsidRDefault="0046625C" w:rsidP="00024EC2">
      <w:pPr>
        <w:pStyle w:val="justify"/>
        <w:numPr>
          <w:ilvl w:val="0"/>
          <w:numId w:val="18"/>
        </w:numPr>
        <w:spacing w:line="360" w:lineRule="auto"/>
        <w:rPr>
          <w:rFonts w:ascii="Arial" w:hAnsi="Arial" w:cs="Arial"/>
        </w:rPr>
      </w:pPr>
      <w:r w:rsidRPr="00024EC2">
        <w:rPr>
          <w:rFonts w:ascii="Arial" w:hAnsi="Arial" w:cs="Arial"/>
        </w:rPr>
        <w:t>unieważnieniu postępowania,</w:t>
      </w:r>
    </w:p>
    <w:p w:rsidR="003E255D" w:rsidRPr="00024EC2" w:rsidRDefault="0046625C" w:rsidP="00024EC2">
      <w:pPr>
        <w:pStyle w:val="justify"/>
        <w:spacing w:line="360" w:lineRule="auto"/>
        <w:rPr>
          <w:rFonts w:ascii="Arial" w:hAnsi="Arial" w:cs="Arial"/>
        </w:rPr>
      </w:pPr>
      <w:r w:rsidRPr="00024EC2">
        <w:rPr>
          <w:rFonts w:ascii="Arial" w:hAnsi="Arial" w:cs="Arial"/>
        </w:rPr>
        <w:t>17.2. Zamawiający umieści na swojej stronie internetowej informacje o wyborze oferty oraz unieważnieniu postępowania.</w:t>
      </w:r>
    </w:p>
    <w:p w:rsidR="003E255D" w:rsidRPr="00024EC2" w:rsidRDefault="0046625C" w:rsidP="00024EC2">
      <w:pPr>
        <w:pStyle w:val="justify"/>
        <w:spacing w:line="360" w:lineRule="auto"/>
        <w:rPr>
          <w:rFonts w:ascii="Arial" w:hAnsi="Arial" w:cs="Arial"/>
        </w:rPr>
      </w:pPr>
      <w:r w:rsidRPr="00024EC2">
        <w:rPr>
          <w:rFonts w:ascii="Arial" w:hAnsi="Arial" w:cs="Arial"/>
        </w:rPr>
        <w:lastRenderedPageBreak/>
        <w:t>17.3.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E255D" w:rsidRPr="00024EC2" w:rsidRDefault="0046625C" w:rsidP="00024EC2">
      <w:pPr>
        <w:pStyle w:val="p"/>
        <w:spacing w:line="360" w:lineRule="auto"/>
        <w:rPr>
          <w:rFonts w:ascii="Arial" w:hAnsi="Arial" w:cs="Arial"/>
        </w:rPr>
      </w:pPr>
      <w:r w:rsidRPr="00024EC2">
        <w:rPr>
          <w:rStyle w:val="bold"/>
          <w:rFonts w:ascii="Arial" w:hAnsi="Arial" w:cs="Arial"/>
        </w:rPr>
        <w:t>18. WYMAGANIA DOTYCZĄCE ZABEZPIECZENIA NALEŻYTEGO WYKONANIA UMOWY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 xml:space="preserve">18.1. Wykonawca zobowiązany jest wnieść zabezpieczenie należytego wykonania umowy w wysokości </w:t>
      </w:r>
      <w:r w:rsidR="007C7E8D">
        <w:rPr>
          <w:rFonts w:ascii="Arial" w:hAnsi="Arial" w:cs="Arial"/>
        </w:rPr>
        <w:t>5</w:t>
      </w:r>
      <w:r w:rsidRPr="00024EC2">
        <w:rPr>
          <w:rFonts w:ascii="Arial" w:hAnsi="Arial" w:cs="Arial"/>
        </w:rPr>
        <w:t>% ceny ofertowej brutto.</w:t>
      </w:r>
    </w:p>
    <w:p w:rsidR="003E255D" w:rsidRPr="00024EC2" w:rsidRDefault="0046625C" w:rsidP="00024EC2">
      <w:pPr>
        <w:pStyle w:val="justify"/>
        <w:spacing w:line="360" w:lineRule="auto"/>
        <w:rPr>
          <w:rFonts w:ascii="Arial" w:hAnsi="Arial" w:cs="Arial"/>
        </w:rPr>
      </w:pPr>
      <w:r w:rsidRPr="00024EC2">
        <w:rPr>
          <w:rFonts w:ascii="Arial" w:hAnsi="Arial" w:cs="Arial"/>
        </w:rPr>
        <w:t>18.2. Zabezpieczenie wnosi się w jednej lub kilku następujących formach:</w:t>
      </w:r>
    </w:p>
    <w:p w:rsidR="003E255D" w:rsidRPr="00024EC2" w:rsidRDefault="003E255D" w:rsidP="00024EC2">
      <w:pPr>
        <w:pStyle w:val="p"/>
        <w:spacing w:line="360" w:lineRule="auto"/>
        <w:rPr>
          <w:rFonts w:ascii="Arial" w:hAnsi="Arial" w:cs="Arial"/>
        </w:rPr>
      </w:pPr>
    </w:p>
    <w:p w:rsidR="003E255D" w:rsidRPr="00024EC2" w:rsidRDefault="0046625C" w:rsidP="007C7E8D">
      <w:pPr>
        <w:pStyle w:val="justify"/>
        <w:numPr>
          <w:ilvl w:val="0"/>
          <w:numId w:val="19"/>
        </w:numPr>
        <w:spacing w:line="360" w:lineRule="auto"/>
        <w:rPr>
          <w:rFonts w:ascii="Arial" w:hAnsi="Arial" w:cs="Arial"/>
        </w:rPr>
      </w:pPr>
      <w:r w:rsidRPr="00024EC2">
        <w:rPr>
          <w:rFonts w:ascii="Arial" w:hAnsi="Arial" w:cs="Arial"/>
        </w:rPr>
        <w:t xml:space="preserve">pieniądzu – przelewem na rachunek bankowy Zamawiającego: </w:t>
      </w:r>
      <w:r w:rsidR="007C7E8D" w:rsidRPr="007C7E8D">
        <w:rPr>
          <w:rFonts w:ascii="Arial" w:hAnsi="Arial" w:cs="Arial"/>
        </w:rPr>
        <w:t xml:space="preserve">PKO BP </w:t>
      </w:r>
      <w:r w:rsidR="007C7E8D">
        <w:rPr>
          <w:rFonts w:ascii="Arial" w:hAnsi="Arial" w:cs="Arial"/>
        </w:rPr>
        <w:t>o/</w:t>
      </w:r>
      <w:r w:rsidR="007C7E8D" w:rsidRPr="007C7E8D">
        <w:rPr>
          <w:rFonts w:ascii="Arial" w:hAnsi="Arial" w:cs="Arial"/>
        </w:rPr>
        <w:t>N</w:t>
      </w:r>
      <w:r w:rsidR="007C7E8D">
        <w:rPr>
          <w:rFonts w:ascii="Arial" w:hAnsi="Arial" w:cs="Arial"/>
        </w:rPr>
        <w:t xml:space="preserve">owy </w:t>
      </w:r>
      <w:r w:rsidR="007C7E8D" w:rsidRPr="007C7E8D">
        <w:rPr>
          <w:rFonts w:ascii="Arial" w:hAnsi="Arial" w:cs="Arial"/>
        </w:rPr>
        <w:t>T</w:t>
      </w:r>
      <w:r w:rsidR="007C7E8D">
        <w:rPr>
          <w:rFonts w:ascii="Arial" w:hAnsi="Arial" w:cs="Arial"/>
        </w:rPr>
        <w:t>omyśl</w:t>
      </w:r>
      <w:r w:rsidR="007C7E8D" w:rsidRPr="007C7E8D">
        <w:rPr>
          <w:rFonts w:ascii="Arial" w:hAnsi="Arial" w:cs="Arial"/>
        </w:rPr>
        <w:t xml:space="preserve"> 49 1020 4144 0000 6402 0079 2614</w:t>
      </w:r>
      <w:r w:rsidRPr="00024EC2">
        <w:rPr>
          <w:rFonts w:ascii="Arial" w:hAnsi="Arial" w:cs="Arial"/>
        </w:rPr>
        <w:t>;</w:t>
      </w:r>
    </w:p>
    <w:p w:rsidR="003E255D" w:rsidRPr="00024EC2" w:rsidRDefault="0046625C" w:rsidP="00024EC2">
      <w:pPr>
        <w:pStyle w:val="justify"/>
        <w:numPr>
          <w:ilvl w:val="0"/>
          <w:numId w:val="19"/>
        </w:numPr>
        <w:spacing w:line="360" w:lineRule="auto"/>
        <w:rPr>
          <w:rFonts w:ascii="Arial" w:hAnsi="Arial" w:cs="Arial"/>
        </w:rPr>
      </w:pPr>
      <w:r w:rsidRPr="00024EC2">
        <w:rPr>
          <w:rFonts w:ascii="Arial" w:hAnsi="Arial" w:cs="Arial"/>
        </w:rPr>
        <w:t>poręczeniach bankowych lub poręczeniach spółdzielczej kasy oszczędnościowo-kredytowej, z tym że zobowiązanie kasy jest zawsze zobowiązaniem pieniężnym;</w:t>
      </w:r>
    </w:p>
    <w:p w:rsidR="003E255D" w:rsidRPr="00024EC2" w:rsidRDefault="0046625C" w:rsidP="00024EC2">
      <w:pPr>
        <w:pStyle w:val="justify"/>
        <w:numPr>
          <w:ilvl w:val="0"/>
          <w:numId w:val="19"/>
        </w:numPr>
        <w:spacing w:line="360" w:lineRule="auto"/>
        <w:rPr>
          <w:rFonts w:ascii="Arial" w:hAnsi="Arial" w:cs="Arial"/>
        </w:rPr>
      </w:pPr>
      <w:r w:rsidRPr="00024EC2">
        <w:rPr>
          <w:rFonts w:ascii="Arial" w:hAnsi="Arial" w:cs="Arial"/>
        </w:rPr>
        <w:t>gwarancjach bankowych;</w:t>
      </w:r>
    </w:p>
    <w:p w:rsidR="003E255D" w:rsidRPr="00024EC2" w:rsidRDefault="0046625C" w:rsidP="00024EC2">
      <w:pPr>
        <w:pStyle w:val="justify"/>
        <w:numPr>
          <w:ilvl w:val="0"/>
          <w:numId w:val="19"/>
        </w:numPr>
        <w:spacing w:line="360" w:lineRule="auto"/>
        <w:rPr>
          <w:rFonts w:ascii="Arial" w:hAnsi="Arial" w:cs="Arial"/>
        </w:rPr>
      </w:pPr>
      <w:r w:rsidRPr="00024EC2">
        <w:rPr>
          <w:rFonts w:ascii="Arial" w:hAnsi="Arial" w:cs="Arial"/>
        </w:rPr>
        <w:t>gwarancjach ubezpieczeniowych;</w:t>
      </w:r>
    </w:p>
    <w:p w:rsidR="003E255D" w:rsidRPr="00024EC2" w:rsidRDefault="0046625C" w:rsidP="00024EC2">
      <w:pPr>
        <w:pStyle w:val="justify"/>
        <w:numPr>
          <w:ilvl w:val="0"/>
          <w:numId w:val="19"/>
        </w:numPr>
        <w:spacing w:line="360" w:lineRule="auto"/>
        <w:rPr>
          <w:rFonts w:ascii="Arial" w:hAnsi="Arial" w:cs="Arial"/>
        </w:rPr>
      </w:pPr>
      <w:r w:rsidRPr="00024EC2">
        <w:rPr>
          <w:rFonts w:ascii="Arial" w:hAnsi="Arial" w:cs="Arial"/>
        </w:rPr>
        <w:t>poręczeniach udzielanych przez podmioty, o których mowa w art. 6b ust. 5 pkt. 2 ustawy z dnia 9 listopada 2000 r. o utworzeniu Polskiej Agencji Rozwoju Przedsiębiorczości.</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18.3. W trakcie realizacji umowy wykonawca może dokonać zmiany formy zabezpieczenia na jedną lub kilka form, o których mowa w pkt. 18.2. Zmiana formy zabezpieczenia jest dokonywana z zachowaniem ciągłości zabezpieczenia i bez zmniejszenia jego wysokości.</w:t>
      </w:r>
    </w:p>
    <w:p w:rsidR="003E255D" w:rsidRPr="00024EC2" w:rsidRDefault="0046625C" w:rsidP="00024EC2">
      <w:pPr>
        <w:pStyle w:val="justify"/>
        <w:spacing w:line="360" w:lineRule="auto"/>
        <w:rPr>
          <w:rFonts w:ascii="Arial" w:hAnsi="Arial" w:cs="Arial"/>
        </w:rPr>
      </w:pPr>
      <w:r w:rsidRPr="00024EC2">
        <w:rPr>
          <w:rFonts w:ascii="Arial" w:hAnsi="Arial" w:cs="Arial"/>
        </w:rPr>
        <w:t>18.4. Zabezpieczenie powinno obejmować cały okres realizacji zamówienia oraz 30 dni od dnia wykonania zamówienia.</w:t>
      </w:r>
    </w:p>
    <w:p w:rsidR="003E255D" w:rsidRPr="00024EC2" w:rsidRDefault="0046625C" w:rsidP="00024EC2">
      <w:pPr>
        <w:pStyle w:val="justify"/>
        <w:spacing w:line="360" w:lineRule="auto"/>
        <w:rPr>
          <w:rFonts w:ascii="Arial" w:hAnsi="Arial" w:cs="Arial"/>
        </w:rPr>
      </w:pPr>
      <w:r w:rsidRPr="00591D2D">
        <w:rPr>
          <w:rFonts w:ascii="Arial" w:hAnsi="Arial" w:cs="Arial"/>
        </w:rPr>
        <w:t>18.5. Zamawiający zwraca zabezpieczenie w terminie 30 dni od dnia wykonania zamówienia i uznania przez Zamawiającego za należycie wykonane. Kwota pozostawiona na zabezpieczenie roszczeń z tytułu r</w:t>
      </w:r>
      <w:r w:rsidR="00774857" w:rsidRPr="00591D2D">
        <w:rPr>
          <w:rFonts w:ascii="Arial" w:hAnsi="Arial" w:cs="Arial"/>
        </w:rPr>
        <w:t xml:space="preserve">ękojmi za wady będzie wynosiła </w:t>
      </w:r>
      <w:r w:rsidRPr="00591D2D">
        <w:rPr>
          <w:rFonts w:ascii="Arial" w:hAnsi="Arial" w:cs="Arial"/>
        </w:rPr>
        <w:t>30 % wysokości zabezpieczenia i zostanie zwrócona nie później niż w 15 dniu po upływie okresu</w:t>
      </w:r>
      <w:r w:rsidRPr="00024EC2">
        <w:rPr>
          <w:rFonts w:ascii="Arial" w:hAnsi="Arial" w:cs="Arial"/>
        </w:rPr>
        <w:t xml:space="preserve"> rękojmi za wady.</w:t>
      </w:r>
    </w:p>
    <w:p w:rsidR="003E255D" w:rsidRPr="00024EC2" w:rsidRDefault="0046625C" w:rsidP="00024EC2">
      <w:pPr>
        <w:pStyle w:val="justify"/>
        <w:spacing w:line="360" w:lineRule="auto"/>
        <w:rPr>
          <w:rFonts w:ascii="Arial" w:hAnsi="Arial" w:cs="Arial"/>
        </w:rPr>
      </w:pPr>
      <w:r w:rsidRPr="00024EC2">
        <w:rPr>
          <w:rFonts w:ascii="Arial" w:hAnsi="Arial" w:cs="Arial"/>
        </w:rPr>
        <w:t>18.6. Zamawiający nie wyraża zgody na wniesienie zabezpieczenia w formach określonych art. 148 ust. 2 pkt. 1-3 Ustawy.</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lastRenderedPageBreak/>
        <w:t>19. PODWYKONAWCY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19.1. Zamawiający dopuszcza możliwość powierzenia wykonania części zamówienia podwykonawcy.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19.2. Zamawiający żąda wskazania przez wykonawcę części zamówienia, której wykonanie zamierza powierzyć podwykonawcy.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19.3. Zamawiający żąda podania przez wykonawcę nazw (firm) podwykonawców, na których zasoby wykonawca powołuje się na zasadach określonych w art. 22a ust 1 Ustawy w celu wykazania spełniania wa</w:t>
      </w:r>
      <w:r w:rsidR="00774857">
        <w:rPr>
          <w:rFonts w:ascii="Arial" w:hAnsi="Arial" w:cs="Arial"/>
        </w:rPr>
        <w:t xml:space="preserve">runków udziału w postępowaniu. </w:t>
      </w:r>
      <w:r w:rsidRPr="00024EC2">
        <w:rPr>
          <w:rFonts w:ascii="Arial" w:hAnsi="Arial" w:cs="Arial"/>
        </w:rPr>
        <w:t>Jeżeli zmiana albo rezygnacja z podwykonawcy dotyczy podmiotu, na którego z</w:t>
      </w:r>
      <w:r w:rsidR="00774857">
        <w:rPr>
          <w:rFonts w:ascii="Arial" w:hAnsi="Arial" w:cs="Arial"/>
        </w:rPr>
        <w:t xml:space="preserve">asoby wykonawca powoływał się, </w:t>
      </w:r>
      <w:r w:rsidRPr="00024EC2">
        <w:rPr>
          <w:rFonts w:ascii="Arial" w:hAnsi="Arial" w:cs="Arial"/>
        </w:rPr>
        <w:t>wykonawca jest obowiązany wykazać Zamawiającemu, że proponowany inny podwykonawca lub wykonawca samodzielnie spełnia je w stopniu nie mniejszym niż wymagany w trakcie postępowania o udzielenie zamówienia.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19.4.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Fonts w:ascii="Arial" w:hAnsi="Arial" w:cs="Arial"/>
        </w:rPr>
      </w:pPr>
      <w:r w:rsidRPr="00024EC2">
        <w:rPr>
          <w:rStyle w:val="bold"/>
          <w:rFonts w:ascii="Arial" w:hAnsi="Arial" w:cs="Arial"/>
        </w:rPr>
        <w:t>20. UMOWA</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20.1. Wzór umowy stanowi załącznik do SIWZ.</w:t>
      </w:r>
    </w:p>
    <w:p w:rsidR="00CA2A3B" w:rsidRPr="00024EC2" w:rsidRDefault="00CA2A3B" w:rsidP="00024EC2">
      <w:pPr>
        <w:pStyle w:val="justify"/>
        <w:spacing w:line="360" w:lineRule="auto"/>
        <w:rPr>
          <w:rFonts w:ascii="Arial" w:hAnsi="Arial" w:cs="Arial"/>
        </w:rPr>
      </w:pPr>
      <w:r w:rsidRPr="00024EC2">
        <w:rPr>
          <w:rFonts w:ascii="Arial" w:hAnsi="Arial" w:cs="Arial"/>
        </w:rPr>
        <w:t>20.2. Zakazuje się zmian istotnych postanowień zawartej umowy w stosunku do treści oferty, na podstawie której dokonano wyboru wykonawcy, chyba że zachodzi co najmniej jedna z następujących okoliczności:</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numPr>
          <w:ilvl w:val="0"/>
          <w:numId w:val="34"/>
        </w:numPr>
        <w:spacing w:line="360" w:lineRule="auto"/>
        <w:rPr>
          <w:rFonts w:ascii="Arial" w:hAnsi="Arial" w:cs="Arial"/>
        </w:rPr>
      </w:pPr>
      <w:r w:rsidRPr="00024EC2">
        <w:rPr>
          <w:rFonts w:ascii="Arial" w:hAnsi="Arial" w:cs="Arial"/>
        </w:rPr>
        <w:t xml:space="preserve">zmiany dotyczą realizacji dodatkowych dostaw, usług lub robót budowlanych od dotychczasowego wykonawcy, nieobjętych zamówieniem podstawowym, o ile stały się niezbędne i zostały spełnione łącznie następujące warunki: </w:t>
      </w:r>
    </w:p>
    <w:p w:rsidR="00CA2A3B" w:rsidRPr="00024EC2" w:rsidRDefault="00CA2A3B" w:rsidP="00024EC2">
      <w:pPr>
        <w:pStyle w:val="justify"/>
        <w:spacing w:line="360" w:lineRule="auto"/>
        <w:ind w:left="1080"/>
        <w:rPr>
          <w:rFonts w:ascii="Arial" w:hAnsi="Arial" w:cs="Arial"/>
        </w:rPr>
      </w:pPr>
      <w:r w:rsidRPr="00024EC2">
        <w:rPr>
          <w:rFonts w:ascii="Arial" w:hAnsi="Arial" w:cs="Arial"/>
        </w:rPr>
        <w:lastRenderedPageBreak/>
        <w:t>a.</w:t>
      </w:r>
      <w:r w:rsidRPr="00024EC2">
        <w:rPr>
          <w:rFonts w:ascii="Arial" w:hAnsi="Arial" w:cs="Arial"/>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7A6388" w:rsidRDefault="00CA2A3B" w:rsidP="00024EC2">
      <w:pPr>
        <w:pStyle w:val="justify"/>
        <w:spacing w:line="360" w:lineRule="auto"/>
        <w:ind w:left="1080"/>
        <w:rPr>
          <w:rFonts w:ascii="Arial" w:hAnsi="Arial" w:cs="Arial"/>
        </w:rPr>
      </w:pPr>
      <w:r w:rsidRPr="00024EC2">
        <w:rPr>
          <w:rFonts w:ascii="Arial" w:hAnsi="Arial" w:cs="Arial"/>
        </w:rPr>
        <w:t>b.</w:t>
      </w:r>
      <w:r w:rsidRPr="00024EC2">
        <w:rPr>
          <w:rFonts w:ascii="Arial" w:hAnsi="Arial" w:cs="Arial"/>
        </w:rPr>
        <w:tab/>
        <w:t xml:space="preserve">zmiana wykonawcy spowodowałaby istotną niedogodność lub znaczne zwiększenie kosztów dla Zamawiającego </w:t>
      </w:r>
    </w:p>
    <w:p w:rsidR="00CA2A3B" w:rsidRPr="00024EC2" w:rsidRDefault="00CA2A3B" w:rsidP="00024EC2">
      <w:pPr>
        <w:pStyle w:val="justify"/>
        <w:spacing w:line="360" w:lineRule="auto"/>
        <w:ind w:left="1080"/>
        <w:rPr>
          <w:rFonts w:ascii="Arial" w:hAnsi="Arial" w:cs="Arial"/>
        </w:rPr>
      </w:pPr>
      <w:r w:rsidRPr="00024EC2">
        <w:rPr>
          <w:rFonts w:ascii="Arial" w:hAnsi="Arial" w:cs="Arial"/>
        </w:rPr>
        <w:t>c.</w:t>
      </w:r>
      <w:r w:rsidRPr="00024EC2">
        <w:rPr>
          <w:rFonts w:ascii="Arial" w:hAnsi="Arial" w:cs="Arial"/>
        </w:rPr>
        <w:tab/>
        <w:t xml:space="preserve">wartość każdej kolejnej zmiany nie przekracza 50% wartości zamówienia określonej pierwotnie w umowie lub umowie ramowej </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numPr>
          <w:ilvl w:val="0"/>
          <w:numId w:val="34"/>
        </w:numPr>
        <w:spacing w:line="360" w:lineRule="auto"/>
        <w:rPr>
          <w:rFonts w:ascii="Arial" w:hAnsi="Arial" w:cs="Arial"/>
        </w:rPr>
      </w:pPr>
      <w:r w:rsidRPr="00024EC2">
        <w:rPr>
          <w:rFonts w:ascii="Arial" w:hAnsi="Arial" w:cs="Arial"/>
        </w:rPr>
        <w:t xml:space="preserve">zostały spełnione łącznie następujące warunki: </w:t>
      </w:r>
    </w:p>
    <w:p w:rsidR="00CA2A3B" w:rsidRPr="00024EC2" w:rsidRDefault="00CA2A3B" w:rsidP="00024EC2">
      <w:pPr>
        <w:pStyle w:val="justify"/>
        <w:spacing w:line="360" w:lineRule="auto"/>
        <w:ind w:left="1080"/>
        <w:rPr>
          <w:rFonts w:ascii="Arial" w:hAnsi="Arial" w:cs="Arial"/>
        </w:rPr>
      </w:pPr>
      <w:r w:rsidRPr="00024EC2">
        <w:rPr>
          <w:rFonts w:ascii="Arial" w:hAnsi="Arial" w:cs="Arial"/>
        </w:rPr>
        <w:t>a.</w:t>
      </w:r>
      <w:r w:rsidRPr="00024EC2">
        <w:rPr>
          <w:rFonts w:ascii="Arial" w:hAnsi="Arial" w:cs="Arial"/>
        </w:rPr>
        <w:tab/>
        <w:t>konieczność zmiany umowy spowodowana jest okolicznościami, których Zamawiający, działając z należytą sta</w:t>
      </w:r>
      <w:r w:rsidR="007A6388">
        <w:rPr>
          <w:rFonts w:ascii="Arial" w:hAnsi="Arial" w:cs="Arial"/>
        </w:rPr>
        <w:t>rannością, nie mógł przewidzieć;</w:t>
      </w:r>
    </w:p>
    <w:p w:rsidR="00CA2A3B" w:rsidRPr="00024EC2" w:rsidRDefault="00CA2A3B" w:rsidP="00024EC2">
      <w:pPr>
        <w:pStyle w:val="justify"/>
        <w:spacing w:line="360" w:lineRule="auto"/>
        <w:ind w:left="1080"/>
        <w:rPr>
          <w:rFonts w:ascii="Arial" w:hAnsi="Arial" w:cs="Arial"/>
        </w:rPr>
      </w:pPr>
      <w:r w:rsidRPr="00024EC2">
        <w:rPr>
          <w:rFonts w:ascii="Arial" w:hAnsi="Arial" w:cs="Arial"/>
        </w:rPr>
        <w:t>b.</w:t>
      </w:r>
      <w:r w:rsidRPr="00024EC2">
        <w:rPr>
          <w:rFonts w:ascii="Arial" w:hAnsi="Arial" w:cs="Arial"/>
        </w:rPr>
        <w:tab/>
        <w:t xml:space="preserve">wartość zmiany nie przekracza 50% wartości zamówienia określonej pierwotnie w umowie lub umowie ramowej </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numPr>
          <w:ilvl w:val="0"/>
          <w:numId w:val="34"/>
        </w:numPr>
        <w:spacing w:line="360" w:lineRule="auto"/>
        <w:rPr>
          <w:rFonts w:ascii="Arial" w:hAnsi="Arial" w:cs="Arial"/>
        </w:rPr>
      </w:pPr>
      <w:r w:rsidRPr="00024EC2">
        <w:rPr>
          <w:rFonts w:ascii="Arial" w:hAnsi="Arial" w:cs="Arial"/>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numPr>
          <w:ilvl w:val="0"/>
          <w:numId w:val="34"/>
        </w:numPr>
        <w:spacing w:line="360" w:lineRule="auto"/>
        <w:rPr>
          <w:rFonts w:ascii="Arial" w:hAnsi="Arial" w:cs="Arial"/>
        </w:rPr>
      </w:pPr>
      <w:r w:rsidRPr="00024EC2">
        <w:rPr>
          <w:rFonts w:ascii="Arial" w:hAnsi="Arial" w:cs="Arial"/>
        </w:rPr>
        <w:t>łączna wartość zmian jest mniejsza niż kwoty określone w przepisach wydanych na podstawie art. 11 ust. 8 i jest mniejsza od 15% wartości zamówienia określonej pierwotnie w umowie</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spacing w:line="360" w:lineRule="auto"/>
        <w:rPr>
          <w:rFonts w:ascii="Arial" w:hAnsi="Arial" w:cs="Arial"/>
        </w:rPr>
      </w:pPr>
      <w:r w:rsidRPr="00024EC2">
        <w:rPr>
          <w:rFonts w:ascii="Arial" w:hAnsi="Arial" w:cs="Arial"/>
        </w:rPr>
        <w:t>20.3. Zmianę postanowień zawartych w umowie uznaje się za istotną, jeżeli:</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numPr>
          <w:ilvl w:val="0"/>
          <w:numId w:val="35"/>
        </w:numPr>
        <w:spacing w:line="360" w:lineRule="auto"/>
        <w:rPr>
          <w:rFonts w:ascii="Arial" w:hAnsi="Arial" w:cs="Arial"/>
        </w:rPr>
      </w:pPr>
      <w:r w:rsidRPr="00024EC2">
        <w:rPr>
          <w:rFonts w:ascii="Arial" w:hAnsi="Arial" w:cs="Arial"/>
        </w:rPr>
        <w:t>zmienia ogólny charakter umowy, w stosunku do charakteru umowy w pierwotnym brzmieniu</w:t>
      </w:r>
    </w:p>
    <w:p w:rsidR="00CA2A3B" w:rsidRPr="00024EC2" w:rsidRDefault="00CA2A3B" w:rsidP="00024EC2">
      <w:pPr>
        <w:pStyle w:val="p"/>
        <w:spacing w:line="360" w:lineRule="auto"/>
        <w:rPr>
          <w:rFonts w:ascii="Arial" w:hAnsi="Arial" w:cs="Arial"/>
        </w:rPr>
      </w:pPr>
    </w:p>
    <w:p w:rsidR="00CA2A3B" w:rsidRPr="00024EC2" w:rsidRDefault="00CA2A3B" w:rsidP="00024EC2">
      <w:pPr>
        <w:pStyle w:val="justify"/>
        <w:numPr>
          <w:ilvl w:val="0"/>
          <w:numId w:val="35"/>
        </w:numPr>
        <w:spacing w:line="360" w:lineRule="auto"/>
        <w:rPr>
          <w:rFonts w:ascii="Arial" w:hAnsi="Arial" w:cs="Arial"/>
        </w:rPr>
      </w:pPr>
      <w:r w:rsidRPr="00024EC2">
        <w:rPr>
          <w:rFonts w:ascii="Arial" w:hAnsi="Arial" w:cs="Arial"/>
        </w:rPr>
        <w:t xml:space="preserve">nie zmienia ogólnego charakteru umowy i zachodzi co najmniej jedna z następujących okoliczności: </w:t>
      </w:r>
    </w:p>
    <w:p w:rsidR="00CA2A3B" w:rsidRPr="00024EC2" w:rsidRDefault="00CA2A3B" w:rsidP="00024EC2">
      <w:pPr>
        <w:pStyle w:val="justify"/>
        <w:numPr>
          <w:ilvl w:val="1"/>
          <w:numId w:val="35"/>
        </w:numPr>
        <w:spacing w:line="360" w:lineRule="auto"/>
        <w:ind w:left="720" w:hanging="360"/>
        <w:rPr>
          <w:rFonts w:ascii="Arial" w:hAnsi="Arial" w:cs="Arial"/>
        </w:rPr>
      </w:pPr>
      <w:r w:rsidRPr="00024EC2">
        <w:rPr>
          <w:rFonts w:ascii="Arial" w:hAnsi="Arial" w:cs="Arial"/>
        </w:rPr>
        <w:t>a.</w:t>
      </w:r>
      <w:r w:rsidRPr="00024EC2">
        <w:rPr>
          <w:rFonts w:ascii="Arial" w:hAnsi="Arial" w:cs="Arial"/>
        </w:rPr>
        <w:tab/>
        <w:t xml:space="preserve">zmiana wprowadza warunki, które, gdyby były postawione w postępowaniu o udzielenie zamówienia, to w tym postępowaniu wzięliby lub mogliby wziąć udział inni wykonawcy lub przyjęto by oferty innej treści </w:t>
      </w:r>
    </w:p>
    <w:p w:rsidR="00CA2A3B" w:rsidRPr="00024EC2" w:rsidRDefault="00CA2A3B" w:rsidP="00024EC2">
      <w:pPr>
        <w:pStyle w:val="justify"/>
        <w:numPr>
          <w:ilvl w:val="1"/>
          <w:numId w:val="35"/>
        </w:numPr>
        <w:spacing w:line="360" w:lineRule="auto"/>
        <w:ind w:left="720" w:hanging="360"/>
        <w:rPr>
          <w:rFonts w:ascii="Arial" w:hAnsi="Arial" w:cs="Arial"/>
        </w:rPr>
      </w:pPr>
      <w:r w:rsidRPr="00024EC2">
        <w:rPr>
          <w:rFonts w:ascii="Arial" w:hAnsi="Arial" w:cs="Arial"/>
        </w:rPr>
        <w:t>b.</w:t>
      </w:r>
      <w:r w:rsidRPr="00024EC2">
        <w:rPr>
          <w:rFonts w:ascii="Arial" w:hAnsi="Arial" w:cs="Arial"/>
        </w:rPr>
        <w:tab/>
        <w:t xml:space="preserve">zmiana narusza równowagę ekonomiczną umowy na korzyść wykonawcy w sposób nieprzewidziany pierwotnie w umowie  </w:t>
      </w:r>
    </w:p>
    <w:p w:rsidR="00CA2A3B" w:rsidRPr="00024EC2" w:rsidRDefault="00CA2A3B" w:rsidP="00024EC2">
      <w:pPr>
        <w:pStyle w:val="justify"/>
        <w:numPr>
          <w:ilvl w:val="1"/>
          <w:numId w:val="35"/>
        </w:numPr>
        <w:spacing w:line="360" w:lineRule="auto"/>
        <w:ind w:left="720" w:hanging="360"/>
        <w:rPr>
          <w:rFonts w:ascii="Arial" w:hAnsi="Arial" w:cs="Arial"/>
        </w:rPr>
      </w:pPr>
      <w:r w:rsidRPr="00024EC2">
        <w:rPr>
          <w:rFonts w:ascii="Arial" w:hAnsi="Arial" w:cs="Arial"/>
        </w:rPr>
        <w:lastRenderedPageBreak/>
        <w:t>c.</w:t>
      </w:r>
      <w:r w:rsidRPr="00024EC2">
        <w:rPr>
          <w:rFonts w:ascii="Arial" w:hAnsi="Arial" w:cs="Arial"/>
        </w:rPr>
        <w:tab/>
        <w:t xml:space="preserve">zmiana znacznie rozszerza lub zmniejsza zakres świadczeń i zobowiązań wynikający z umowy  </w:t>
      </w:r>
    </w:p>
    <w:p w:rsidR="00CA2A3B" w:rsidRPr="00024EC2" w:rsidRDefault="00CA2A3B" w:rsidP="00024EC2">
      <w:pPr>
        <w:pStyle w:val="justify"/>
        <w:numPr>
          <w:ilvl w:val="1"/>
          <w:numId w:val="35"/>
        </w:numPr>
        <w:spacing w:line="360" w:lineRule="auto"/>
        <w:ind w:left="720" w:hanging="360"/>
        <w:rPr>
          <w:rFonts w:ascii="Arial" w:hAnsi="Arial" w:cs="Arial"/>
        </w:rPr>
      </w:pPr>
      <w:r w:rsidRPr="00024EC2">
        <w:rPr>
          <w:rFonts w:ascii="Arial" w:hAnsi="Arial" w:cs="Arial"/>
        </w:rPr>
        <w:t>d.</w:t>
      </w:r>
      <w:r w:rsidRPr="00024EC2">
        <w:rPr>
          <w:rFonts w:ascii="Arial" w:hAnsi="Arial" w:cs="Arial"/>
        </w:rPr>
        <w:tab/>
        <w:t xml:space="preserve">polega na zastąpieniu wykonawcy, któremu Zamawiający udzielił zamówienia, nowym wykonawcą, w przypadkach innych niż określonych w umowie lub Ustawie. </w:t>
      </w:r>
    </w:p>
    <w:p w:rsidR="003E255D" w:rsidRPr="00024EC2" w:rsidRDefault="003E255D" w:rsidP="00024EC2">
      <w:pPr>
        <w:pStyle w:val="p"/>
        <w:spacing w:line="360" w:lineRule="auto"/>
        <w:rPr>
          <w:rFonts w:ascii="Arial" w:hAnsi="Arial" w:cs="Arial"/>
        </w:rPr>
      </w:pPr>
    </w:p>
    <w:p w:rsidR="007A6388" w:rsidRDefault="007A6388" w:rsidP="00024EC2">
      <w:pPr>
        <w:pStyle w:val="p"/>
        <w:spacing w:line="360" w:lineRule="auto"/>
        <w:rPr>
          <w:rStyle w:val="bold"/>
          <w:rFonts w:ascii="Arial" w:hAnsi="Arial" w:cs="Arial"/>
        </w:rPr>
      </w:pPr>
    </w:p>
    <w:p w:rsidR="003E255D" w:rsidRPr="00024EC2" w:rsidRDefault="0046625C" w:rsidP="00024EC2">
      <w:pPr>
        <w:pStyle w:val="p"/>
        <w:spacing w:line="360" w:lineRule="auto"/>
        <w:rPr>
          <w:rStyle w:val="bold"/>
          <w:rFonts w:ascii="Arial" w:hAnsi="Arial" w:cs="Arial"/>
        </w:rPr>
      </w:pPr>
      <w:r w:rsidRPr="00024EC2">
        <w:rPr>
          <w:rStyle w:val="bold"/>
          <w:rFonts w:ascii="Arial" w:hAnsi="Arial" w:cs="Arial"/>
        </w:rPr>
        <w:t>21. POUCZENIE O ŚRODKACH OCHRONY PRAWNEJ PRZYSŁUGUJĄCYCH WYKONAWCY W TOKU POSTĘPOWANIA O UDZIELENIE ZAMÓWIENIA</w:t>
      </w:r>
    </w:p>
    <w:p w:rsidR="00CA2A3B" w:rsidRPr="00024EC2" w:rsidRDefault="00CA2A3B"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3E255D" w:rsidRPr="00024EC2" w:rsidRDefault="003E255D" w:rsidP="00024EC2">
      <w:pPr>
        <w:pStyle w:val="p"/>
        <w:spacing w:line="360" w:lineRule="auto"/>
        <w:rPr>
          <w:rFonts w:ascii="Arial" w:hAnsi="Arial" w:cs="Arial"/>
        </w:rPr>
      </w:pPr>
    </w:p>
    <w:p w:rsidR="003E255D" w:rsidRPr="00024EC2" w:rsidRDefault="0046625C" w:rsidP="00024EC2">
      <w:pPr>
        <w:pStyle w:val="p"/>
        <w:spacing w:line="360" w:lineRule="auto"/>
        <w:rPr>
          <w:rStyle w:val="bold"/>
          <w:rFonts w:ascii="Arial" w:hAnsi="Arial" w:cs="Arial"/>
        </w:rPr>
      </w:pPr>
      <w:r w:rsidRPr="00024EC2">
        <w:rPr>
          <w:rStyle w:val="bold"/>
          <w:rFonts w:ascii="Arial" w:hAnsi="Arial" w:cs="Arial"/>
        </w:rPr>
        <w:t>22. INNE</w:t>
      </w:r>
    </w:p>
    <w:p w:rsidR="00CA2A3B" w:rsidRPr="00024EC2" w:rsidRDefault="00CA2A3B" w:rsidP="00024EC2">
      <w:pPr>
        <w:pStyle w:val="p"/>
        <w:spacing w:line="360" w:lineRule="auto"/>
        <w:rPr>
          <w:rFonts w:ascii="Arial" w:hAnsi="Arial" w:cs="Arial"/>
        </w:rPr>
      </w:pPr>
    </w:p>
    <w:p w:rsidR="003E255D" w:rsidRPr="00024EC2" w:rsidRDefault="0046625C" w:rsidP="00024EC2">
      <w:pPr>
        <w:pStyle w:val="justify"/>
        <w:spacing w:line="360" w:lineRule="auto"/>
        <w:rPr>
          <w:rFonts w:ascii="Arial" w:hAnsi="Arial" w:cs="Arial"/>
        </w:rPr>
      </w:pPr>
      <w:r w:rsidRPr="00024EC2">
        <w:rPr>
          <w:rFonts w:ascii="Arial" w:hAnsi="Arial" w:cs="Arial"/>
        </w:rPr>
        <w:t>22.1 Do spraw nieuregulowanych w SIWZ mają zastosowanie przepisy Ustawy.</w:t>
      </w:r>
    </w:p>
    <w:p w:rsidR="003E255D" w:rsidRPr="00024EC2" w:rsidRDefault="003E255D" w:rsidP="00024EC2">
      <w:pPr>
        <w:pStyle w:val="p"/>
        <w:spacing w:line="360" w:lineRule="auto"/>
        <w:rPr>
          <w:rFonts w:ascii="Arial" w:hAnsi="Arial" w:cs="Arial"/>
        </w:rPr>
      </w:pPr>
    </w:p>
    <w:p w:rsidR="003E255D" w:rsidRPr="00024EC2" w:rsidRDefault="003E255D" w:rsidP="00024EC2">
      <w:pPr>
        <w:pStyle w:val="p"/>
        <w:spacing w:line="360" w:lineRule="auto"/>
        <w:rPr>
          <w:rFonts w:ascii="Arial" w:hAnsi="Arial" w:cs="Arial"/>
        </w:rPr>
      </w:pPr>
    </w:p>
    <w:p w:rsidR="003E255D" w:rsidRPr="00024EC2" w:rsidRDefault="0046625C" w:rsidP="00024EC2">
      <w:pPr>
        <w:pStyle w:val="right"/>
        <w:spacing w:line="360" w:lineRule="auto"/>
        <w:rPr>
          <w:rFonts w:ascii="Arial" w:hAnsi="Arial" w:cs="Arial"/>
        </w:rPr>
      </w:pPr>
      <w:r w:rsidRPr="00024EC2">
        <w:rPr>
          <w:rFonts w:ascii="Arial" w:hAnsi="Arial" w:cs="Arial"/>
        </w:rPr>
        <w:t>.....................................................</w:t>
      </w:r>
    </w:p>
    <w:p w:rsidR="003E255D" w:rsidRPr="00024EC2" w:rsidRDefault="0046625C" w:rsidP="00024EC2">
      <w:pPr>
        <w:pStyle w:val="right"/>
        <w:spacing w:line="360" w:lineRule="auto"/>
        <w:rPr>
          <w:rFonts w:ascii="Arial" w:hAnsi="Arial" w:cs="Arial"/>
        </w:rPr>
      </w:pPr>
      <w:r w:rsidRPr="00024EC2">
        <w:rPr>
          <w:rFonts w:ascii="Arial" w:hAnsi="Arial" w:cs="Arial"/>
        </w:rPr>
        <w:t>Kierownik Zamawiającego</w:t>
      </w:r>
    </w:p>
    <w:p w:rsidR="003E255D" w:rsidRPr="00024EC2" w:rsidRDefault="003E255D" w:rsidP="00024EC2">
      <w:pPr>
        <w:pStyle w:val="p"/>
        <w:spacing w:line="360" w:lineRule="auto"/>
        <w:rPr>
          <w:rFonts w:ascii="Arial" w:hAnsi="Arial" w:cs="Arial"/>
        </w:rPr>
      </w:pPr>
    </w:p>
    <w:p w:rsidR="00ED35C6" w:rsidRPr="00024EC2" w:rsidRDefault="00ED35C6" w:rsidP="00024EC2">
      <w:pPr>
        <w:spacing w:line="360" w:lineRule="auto"/>
        <w:rPr>
          <w:rStyle w:val="bold"/>
          <w:rFonts w:ascii="Arial" w:hAnsi="Arial" w:cs="Arial"/>
        </w:rPr>
      </w:pPr>
    </w:p>
    <w:p w:rsidR="003E255D" w:rsidRPr="00024EC2" w:rsidRDefault="0046625C" w:rsidP="00024EC2">
      <w:pPr>
        <w:spacing w:line="360" w:lineRule="auto"/>
        <w:rPr>
          <w:rFonts w:ascii="Arial" w:hAnsi="Arial" w:cs="Arial"/>
        </w:rPr>
      </w:pPr>
      <w:r w:rsidRPr="00024EC2">
        <w:rPr>
          <w:rStyle w:val="bold"/>
          <w:rFonts w:ascii="Arial" w:hAnsi="Arial" w:cs="Arial"/>
        </w:rPr>
        <w:t>ZAŁĄCZNIKI</w:t>
      </w:r>
    </w:p>
    <w:p w:rsidR="007A6388" w:rsidRPr="007A6388" w:rsidRDefault="00ED35C6" w:rsidP="007A6388">
      <w:pPr>
        <w:numPr>
          <w:ilvl w:val="0"/>
          <w:numId w:val="36"/>
        </w:numPr>
        <w:spacing w:line="360" w:lineRule="auto"/>
        <w:rPr>
          <w:rFonts w:ascii="Arial" w:hAnsi="Arial" w:cs="Arial"/>
        </w:rPr>
      </w:pPr>
      <w:r w:rsidRPr="007A6388">
        <w:rPr>
          <w:rFonts w:ascii="Arial" w:hAnsi="Arial" w:cs="Arial"/>
        </w:rPr>
        <w:t>Projekt Budowlany</w:t>
      </w:r>
    </w:p>
    <w:p w:rsidR="00ED35C6" w:rsidRPr="007A6388" w:rsidRDefault="00ED35C6" w:rsidP="007A6388">
      <w:pPr>
        <w:numPr>
          <w:ilvl w:val="0"/>
          <w:numId w:val="36"/>
        </w:numPr>
        <w:spacing w:line="360" w:lineRule="auto"/>
        <w:rPr>
          <w:rFonts w:ascii="Arial" w:hAnsi="Arial" w:cs="Arial"/>
        </w:rPr>
      </w:pPr>
      <w:r w:rsidRPr="007A6388">
        <w:rPr>
          <w:rFonts w:ascii="Arial" w:hAnsi="Arial" w:cs="Arial"/>
        </w:rPr>
        <w:t xml:space="preserve">Przedmiar </w:t>
      </w:r>
    </w:p>
    <w:p w:rsidR="00ED35C6" w:rsidRPr="007A6388" w:rsidRDefault="00ED35C6" w:rsidP="00024EC2">
      <w:pPr>
        <w:numPr>
          <w:ilvl w:val="0"/>
          <w:numId w:val="36"/>
        </w:numPr>
        <w:spacing w:line="360" w:lineRule="auto"/>
        <w:rPr>
          <w:rFonts w:ascii="Arial" w:hAnsi="Arial" w:cs="Arial"/>
        </w:rPr>
      </w:pPr>
      <w:r w:rsidRPr="007A6388">
        <w:rPr>
          <w:rFonts w:ascii="Arial" w:hAnsi="Arial" w:cs="Arial"/>
        </w:rPr>
        <w:t>Formularz ofertowy</w:t>
      </w:r>
    </w:p>
    <w:p w:rsidR="00ED35C6" w:rsidRPr="007A6388" w:rsidRDefault="00ED35C6" w:rsidP="00024EC2">
      <w:pPr>
        <w:numPr>
          <w:ilvl w:val="0"/>
          <w:numId w:val="36"/>
        </w:numPr>
        <w:spacing w:line="360" w:lineRule="auto"/>
        <w:rPr>
          <w:rFonts w:ascii="Arial" w:hAnsi="Arial" w:cs="Arial"/>
        </w:rPr>
      </w:pPr>
      <w:r w:rsidRPr="007A6388">
        <w:rPr>
          <w:rFonts w:ascii="Arial" w:hAnsi="Arial" w:cs="Arial"/>
        </w:rPr>
        <w:t xml:space="preserve">Oświadczenie Wykonawcy o spełnianiu warunków oraz niepodleganiu wykluczeniu </w:t>
      </w:r>
    </w:p>
    <w:p w:rsidR="00ED35C6" w:rsidRPr="007A6388" w:rsidRDefault="00ED35C6" w:rsidP="00024EC2">
      <w:pPr>
        <w:numPr>
          <w:ilvl w:val="0"/>
          <w:numId w:val="36"/>
        </w:numPr>
        <w:spacing w:line="360" w:lineRule="auto"/>
        <w:rPr>
          <w:rFonts w:ascii="Arial" w:hAnsi="Arial" w:cs="Arial"/>
        </w:rPr>
      </w:pPr>
      <w:r w:rsidRPr="007A6388">
        <w:rPr>
          <w:rFonts w:ascii="Arial" w:hAnsi="Arial" w:cs="Arial"/>
        </w:rPr>
        <w:t>Oświadczenie o przynależności do grupy kapitałowej</w:t>
      </w:r>
    </w:p>
    <w:p w:rsidR="00ED35C6" w:rsidRPr="007A6388" w:rsidRDefault="00ED35C6" w:rsidP="00024EC2">
      <w:pPr>
        <w:numPr>
          <w:ilvl w:val="0"/>
          <w:numId w:val="36"/>
        </w:numPr>
        <w:spacing w:line="360" w:lineRule="auto"/>
        <w:rPr>
          <w:rFonts w:ascii="Arial" w:hAnsi="Arial" w:cs="Arial"/>
        </w:rPr>
      </w:pPr>
      <w:r w:rsidRPr="007A6388">
        <w:rPr>
          <w:rFonts w:ascii="Arial" w:hAnsi="Arial" w:cs="Arial"/>
        </w:rPr>
        <w:t>Wykaz robót budowlanych</w:t>
      </w:r>
    </w:p>
    <w:p w:rsidR="00ED35C6" w:rsidRPr="007A6388" w:rsidRDefault="00ED35C6" w:rsidP="00024EC2">
      <w:pPr>
        <w:numPr>
          <w:ilvl w:val="0"/>
          <w:numId w:val="36"/>
        </w:numPr>
        <w:spacing w:line="360" w:lineRule="auto"/>
        <w:rPr>
          <w:rFonts w:ascii="Arial" w:hAnsi="Arial" w:cs="Arial"/>
        </w:rPr>
      </w:pPr>
      <w:r w:rsidRPr="007A6388">
        <w:rPr>
          <w:rFonts w:ascii="Arial" w:hAnsi="Arial" w:cs="Arial"/>
        </w:rPr>
        <w:t>Wzór umowy</w:t>
      </w:r>
    </w:p>
    <w:sectPr w:rsidR="00ED35C6" w:rsidRPr="007A6388" w:rsidSect="003E255D">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D5" w:rsidRDefault="00224CD5" w:rsidP="00CA2A3B">
      <w:pPr>
        <w:spacing w:after="0" w:line="240" w:lineRule="auto"/>
      </w:pPr>
      <w:r>
        <w:separator/>
      </w:r>
    </w:p>
  </w:endnote>
  <w:endnote w:type="continuationSeparator" w:id="0">
    <w:p w:rsidR="00224CD5" w:rsidRDefault="00224CD5" w:rsidP="00C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B" w:rsidRDefault="004A17A1">
    <w:pPr>
      <w:pStyle w:val="Stopka"/>
      <w:jc w:val="right"/>
    </w:pPr>
    <w:r>
      <w:fldChar w:fldCharType="begin"/>
    </w:r>
    <w:r>
      <w:instrText xml:space="preserve"> PAGE   \* MERGEFORMAT </w:instrText>
    </w:r>
    <w:r>
      <w:fldChar w:fldCharType="separate"/>
    </w:r>
    <w:r w:rsidR="00414090">
      <w:rPr>
        <w:noProof/>
      </w:rPr>
      <w:t>20</w:t>
    </w:r>
    <w:r>
      <w:rPr>
        <w:noProof/>
      </w:rPr>
      <w:fldChar w:fldCharType="end"/>
    </w:r>
  </w:p>
  <w:p w:rsidR="00CA2A3B" w:rsidRDefault="00CA2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D5" w:rsidRDefault="00224CD5" w:rsidP="00CA2A3B">
      <w:pPr>
        <w:spacing w:after="0" w:line="240" w:lineRule="auto"/>
      </w:pPr>
      <w:r>
        <w:separator/>
      </w:r>
    </w:p>
  </w:footnote>
  <w:footnote w:type="continuationSeparator" w:id="0">
    <w:p w:rsidR="00224CD5" w:rsidRDefault="00224CD5" w:rsidP="00C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E0497"/>
    <w:multiLevelType w:val="multilevel"/>
    <w:tmpl w:val="6F347A7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64065"/>
    <w:multiLevelType w:val="multilevel"/>
    <w:tmpl w:val="69C8BFD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81915"/>
    <w:multiLevelType w:val="multilevel"/>
    <w:tmpl w:val="C01C907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05AF5"/>
    <w:multiLevelType w:val="multilevel"/>
    <w:tmpl w:val="824E5FD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923F1"/>
    <w:multiLevelType w:val="multilevel"/>
    <w:tmpl w:val="FBEE7B4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C6A15"/>
    <w:multiLevelType w:val="multilevel"/>
    <w:tmpl w:val="F7EA4D6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283E7D"/>
    <w:multiLevelType w:val="multilevel"/>
    <w:tmpl w:val="1E5880D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E04488"/>
    <w:multiLevelType w:val="multilevel"/>
    <w:tmpl w:val="C8BC57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2B2C99"/>
    <w:multiLevelType w:val="multilevel"/>
    <w:tmpl w:val="276233B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3B6C54"/>
    <w:multiLevelType w:val="multilevel"/>
    <w:tmpl w:val="5E5C8E6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97D93"/>
    <w:multiLevelType w:val="multilevel"/>
    <w:tmpl w:val="9B0A7F2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5869C1"/>
    <w:multiLevelType w:val="multilevel"/>
    <w:tmpl w:val="D90C1D3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1C2EF7"/>
    <w:multiLevelType w:val="multilevel"/>
    <w:tmpl w:val="CC345A3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392401"/>
    <w:multiLevelType w:val="multilevel"/>
    <w:tmpl w:val="CE5E9A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FC3A72"/>
    <w:multiLevelType w:val="multilevel"/>
    <w:tmpl w:val="CC707A8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DF2E81"/>
    <w:multiLevelType w:val="multilevel"/>
    <w:tmpl w:val="70CE009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5237C2"/>
    <w:multiLevelType w:val="multilevel"/>
    <w:tmpl w:val="875076A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C301E2F"/>
    <w:multiLevelType w:val="multilevel"/>
    <w:tmpl w:val="3EF8098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E2044C7"/>
    <w:multiLevelType w:val="multilevel"/>
    <w:tmpl w:val="81E0DEB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0F496A"/>
    <w:multiLevelType w:val="multilevel"/>
    <w:tmpl w:val="4536AD9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EF4A85"/>
    <w:multiLevelType w:val="multilevel"/>
    <w:tmpl w:val="419A00D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669B3"/>
    <w:multiLevelType w:val="multilevel"/>
    <w:tmpl w:val="B11E44F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7821D4"/>
    <w:multiLevelType w:val="multilevel"/>
    <w:tmpl w:val="CEE2440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9358A8"/>
    <w:multiLevelType w:val="multilevel"/>
    <w:tmpl w:val="C7A6C56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017C02"/>
    <w:multiLevelType w:val="multilevel"/>
    <w:tmpl w:val="51F6CC8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024911"/>
    <w:multiLevelType w:val="hybridMultilevel"/>
    <w:tmpl w:val="5ED460E2"/>
    <w:lvl w:ilvl="0" w:tplc="8F10ED68">
      <w:start w:val="18"/>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5DA02B3"/>
    <w:multiLevelType w:val="multilevel"/>
    <w:tmpl w:val="5FE0A94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E63F6D"/>
    <w:multiLevelType w:val="multilevel"/>
    <w:tmpl w:val="059A69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EF19D7"/>
    <w:multiLevelType w:val="multilevel"/>
    <w:tmpl w:val="0A28E00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20"/>
  </w:num>
  <w:num w:numId="4">
    <w:abstractNumId w:val="33"/>
  </w:num>
  <w:num w:numId="5">
    <w:abstractNumId w:val="23"/>
  </w:num>
  <w:num w:numId="6">
    <w:abstractNumId w:val="9"/>
  </w:num>
  <w:num w:numId="7">
    <w:abstractNumId w:val="7"/>
  </w:num>
  <w:num w:numId="8">
    <w:abstractNumId w:val="10"/>
  </w:num>
  <w:num w:numId="9">
    <w:abstractNumId w:val="0"/>
  </w:num>
  <w:num w:numId="10">
    <w:abstractNumId w:val="11"/>
  </w:num>
  <w:num w:numId="11">
    <w:abstractNumId w:val="15"/>
  </w:num>
  <w:num w:numId="12">
    <w:abstractNumId w:val="18"/>
  </w:num>
  <w:num w:numId="13">
    <w:abstractNumId w:val="28"/>
  </w:num>
  <w:num w:numId="14">
    <w:abstractNumId w:val="3"/>
  </w:num>
  <w:num w:numId="15">
    <w:abstractNumId w:val="35"/>
  </w:num>
  <w:num w:numId="16">
    <w:abstractNumId w:val="29"/>
  </w:num>
  <w:num w:numId="17">
    <w:abstractNumId w:val="13"/>
  </w:num>
  <w:num w:numId="18">
    <w:abstractNumId w:val="31"/>
  </w:num>
  <w:num w:numId="19">
    <w:abstractNumId w:val="19"/>
  </w:num>
  <w:num w:numId="20">
    <w:abstractNumId w:val="30"/>
  </w:num>
  <w:num w:numId="21">
    <w:abstractNumId w:val="36"/>
  </w:num>
  <w:num w:numId="22">
    <w:abstractNumId w:val="1"/>
  </w:num>
  <w:num w:numId="23">
    <w:abstractNumId w:val="5"/>
  </w:num>
  <w:num w:numId="24">
    <w:abstractNumId w:val="8"/>
  </w:num>
  <w:num w:numId="25">
    <w:abstractNumId w:val="34"/>
  </w:num>
  <w:num w:numId="26">
    <w:abstractNumId w:val="14"/>
  </w:num>
  <w:num w:numId="27">
    <w:abstractNumId w:val="6"/>
  </w:num>
  <w:num w:numId="28">
    <w:abstractNumId w:val="27"/>
  </w:num>
  <w:num w:numId="29">
    <w:abstractNumId w:val="17"/>
  </w:num>
  <w:num w:numId="30">
    <w:abstractNumId w:val="26"/>
  </w:num>
  <w:num w:numId="31">
    <w:abstractNumId w:val="2"/>
  </w:num>
  <w:num w:numId="32">
    <w:abstractNumId w:val="16"/>
  </w:num>
  <w:num w:numId="33">
    <w:abstractNumId w:val="25"/>
  </w:num>
  <w:num w:numId="34">
    <w:abstractNumId w:val="12"/>
  </w:num>
  <w:num w:numId="35">
    <w:abstractNumId w:val="21"/>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5D"/>
    <w:rsid w:val="00023B11"/>
    <w:rsid w:val="00024EC2"/>
    <w:rsid w:val="000C06B9"/>
    <w:rsid w:val="000D1C18"/>
    <w:rsid w:val="00165F2A"/>
    <w:rsid w:val="00186F87"/>
    <w:rsid w:val="0020496E"/>
    <w:rsid w:val="00224CD5"/>
    <w:rsid w:val="00286173"/>
    <w:rsid w:val="002B006D"/>
    <w:rsid w:val="002C521E"/>
    <w:rsid w:val="002D1A74"/>
    <w:rsid w:val="002F7E3F"/>
    <w:rsid w:val="00307EA8"/>
    <w:rsid w:val="00364BDE"/>
    <w:rsid w:val="003B2533"/>
    <w:rsid w:val="003E255D"/>
    <w:rsid w:val="003E6C19"/>
    <w:rsid w:val="003F694E"/>
    <w:rsid w:val="0040271F"/>
    <w:rsid w:val="00414090"/>
    <w:rsid w:val="0046625C"/>
    <w:rsid w:val="004A17A1"/>
    <w:rsid w:val="004F643E"/>
    <w:rsid w:val="00511FD5"/>
    <w:rsid w:val="00522E76"/>
    <w:rsid w:val="00547CEF"/>
    <w:rsid w:val="005576AB"/>
    <w:rsid w:val="00561CD2"/>
    <w:rsid w:val="00565295"/>
    <w:rsid w:val="00584DB6"/>
    <w:rsid w:val="00591D2D"/>
    <w:rsid w:val="00594C94"/>
    <w:rsid w:val="005A0B18"/>
    <w:rsid w:val="00632AA3"/>
    <w:rsid w:val="006A49A1"/>
    <w:rsid w:val="006C0068"/>
    <w:rsid w:val="006D387D"/>
    <w:rsid w:val="006D5AEB"/>
    <w:rsid w:val="006F3AE0"/>
    <w:rsid w:val="007348A1"/>
    <w:rsid w:val="0075028D"/>
    <w:rsid w:val="00774857"/>
    <w:rsid w:val="007A6388"/>
    <w:rsid w:val="007C7E8D"/>
    <w:rsid w:val="0081388B"/>
    <w:rsid w:val="00856AA4"/>
    <w:rsid w:val="00860AD7"/>
    <w:rsid w:val="009149DF"/>
    <w:rsid w:val="009F0B3D"/>
    <w:rsid w:val="009F3E94"/>
    <w:rsid w:val="00A13295"/>
    <w:rsid w:val="00A20587"/>
    <w:rsid w:val="00AB4731"/>
    <w:rsid w:val="00AC5CED"/>
    <w:rsid w:val="00B0105D"/>
    <w:rsid w:val="00B87B46"/>
    <w:rsid w:val="00C0213E"/>
    <w:rsid w:val="00CA2A3B"/>
    <w:rsid w:val="00CB23FB"/>
    <w:rsid w:val="00CE3D09"/>
    <w:rsid w:val="00D92B26"/>
    <w:rsid w:val="00E156FC"/>
    <w:rsid w:val="00E93918"/>
    <w:rsid w:val="00EC7BB6"/>
    <w:rsid w:val="00ED35C6"/>
    <w:rsid w:val="00F105EC"/>
    <w:rsid w:val="00F95017"/>
    <w:rsid w:val="00FD1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7F083"/>
  <w15:docId w15:val="{D3B1A1C0-74E9-40BF-BD0A-EE330836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F643E"/>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3E255D"/>
    <w:pPr>
      <w:spacing w:line="276" w:lineRule="auto"/>
    </w:pPr>
    <w:rPr>
      <w:sz w:val="22"/>
      <w:szCs w:val="22"/>
    </w:rPr>
  </w:style>
  <w:style w:type="paragraph" w:customStyle="1" w:styleId="center">
    <w:name w:val="center"/>
    <w:rsid w:val="003E255D"/>
    <w:pPr>
      <w:spacing w:line="276" w:lineRule="auto"/>
      <w:jc w:val="center"/>
    </w:pPr>
    <w:rPr>
      <w:sz w:val="22"/>
      <w:szCs w:val="22"/>
    </w:rPr>
  </w:style>
  <w:style w:type="paragraph" w:customStyle="1" w:styleId="tableCenter">
    <w:name w:val="tableCenter"/>
    <w:rsid w:val="003E255D"/>
    <w:pPr>
      <w:spacing w:line="276" w:lineRule="auto"/>
      <w:jc w:val="center"/>
    </w:pPr>
    <w:rPr>
      <w:sz w:val="22"/>
      <w:szCs w:val="22"/>
    </w:rPr>
  </w:style>
  <w:style w:type="paragraph" w:customStyle="1" w:styleId="right">
    <w:name w:val="right"/>
    <w:rsid w:val="003E255D"/>
    <w:pPr>
      <w:spacing w:line="276" w:lineRule="auto"/>
      <w:jc w:val="right"/>
    </w:pPr>
    <w:rPr>
      <w:sz w:val="22"/>
      <w:szCs w:val="22"/>
    </w:rPr>
  </w:style>
  <w:style w:type="paragraph" w:customStyle="1" w:styleId="justify">
    <w:name w:val="justify"/>
    <w:rsid w:val="003E255D"/>
    <w:pPr>
      <w:spacing w:line="276" w:lineRule="auto"/>
      <w:jc w:val="both"/>
    </w:pPr>
    <w:rPr>
      <w:sz w:val="22"/>
      <w:szCs w:val="22"/>
    </w:rPr>
  </w:style>
  <w:style w:type="character" w:customStyle="1" w:styleId="bold">
    <w:name w:val="bold"/>
    <w:rsid w:val="003E255D"/>
    <w:rPr>
      <w:b/>
    </w:rPr>
  </w:style>
  <w:style w:type="table" w:customStyle="1" w:styleId="standard">
    <w:name w:val="standard"/>
    <w:uiPriority w:val="99"/>
    <w:rsid w:val="003E255D"/>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st">
    <w:name w:val="st"/>
    <w:basedOn w:val="Domylnaczcionkaakapitu"/>
    <w:rsid w:val="00AC5CED"/>
  </w:style>
  <w:style w:type="character" w:styleId="Hipercze">
    <w:name w:val="Hyperlink"/>
    <w:basedOn w:val="Domylnaczcionkaakapitu"/>
    <w:uiPriority w:val="99"/>
    <w:unhideWhenUsed/>
    <w:rsid w:val="00C0213E"/>
    <w:rPr>
      <w:color w:val="0000FF"/>
      <w:u w:val="single"/>
    </w:rPr>
  </w:style>
  <w:style w:type="paragraph" w:styleId="Nagwek">
    <w:name w:val="header"/>
    <w:basedOn w:val="Normalny"/>
    <w:link w:val="NagwekZnak"/>
    <w:uiPriority w:val="99"/>
    <w:semiHidden/>
    <w:unhideWhenUsed/>
    <w:rsid w:val="00CA2A3B"/>
    <w:pPr>
      <w:tabs>
        <w:tab w:val="center" w:pos="4536"/>
        <w:tab w:val="right" w:pos="9072"/>
      </w:tabs>
    </w:pPr>
  </w:style>
  <w:style w:type="character" w:customStyle="1" w:styleId="NagwekZnak">
    <w:name w:val="Nagłówek Znak"/>
    <w:basedOn w:val="Domylnaczcionkaakapitu"/>
    <w:link w:val="Nagwek"/>
    <w:uiPriority w:val="99"/>
    <w:semiHidden/>
    <w:rsid w:val="00CA2A3B"/>
  </w:style>
  <w:style w:type="paragraph" w:styleId="Stopka">
    <w:name w:val="footer"/>
    <w:basedOn w:val="Normalny"/>
    <w:link w:val="StopkaZnak"/>
    <w:uiPriority w:val="99"/>
    <w:unhideWhenUsed/>
    <w:rsid w:val="00CA2A3B"/>
    <w:pPr>
      <w:tabs>
        <w:tab w:val="center" w:pos="4536"/>
        <w:tab w:val="right" w:pos="9072"/>
      </w:tabs>
    </w:pPr>
  </w:style>
  <w:style w:type="character" w:customStyle="1" w:styleId="StopkaZnak">
    <w:name w:val="Stopka Znak"/>
    <w:basedOn w:val="Domylnaczcionkaakapitu"/>
    <w:link w:val="Stopka"/>
    <w:uiPriority w:val="99"/>
    <w:rsid w:val="00CA2A3B"/>
  </w:style>
  <w:style w:type="character" w:styleId="Pogrubienie">
    <w:name w:val="Strong"/>
    <w:basedOn w:val="Domylnaczcionkaakapitu"/>
    <w:uiPriority w:val="22"/>
    <w:qFormat/>
    <w:rsid w:val="005576AB"/>
    <w:rPr>
      <w:b/>
      <w:bCs/>
    </w:rPr>
  </w:style>
  <w:style w:type="paragraph" w:styleId="Akapitzlist">
    <w:name w:val="List Paragraph"/>
    <w:basedOn w:val="Normalny"/>
    <w:uiPriority w:val="34"/>
    <w:qFormat/>
    <w:rsid w:val="0002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4742">
      <w:bodyDiv w:val="1"/>
      <w:marLeft w:val="0"/>
      <w:marRight w:val="0"/>
      <w:marTop w:val="0"/>
      <w:marBottom w:val="0"/>
      <w:divBdr>
        <w:top w:val="none" w:sz="0" w:space="0" w:color="auto"/>
        <w:left w:val="none" w:sz="0" w:space="0" w:color="auto"/>
        <w:bottom w:val="none" w:sz="0" w:space="0" w:color="auto"/>
        <w:right w:val="none" w:sz="0" w:space="0" w:color="auto"/>
      </w:divBdr>
    </w:div>
    <w:div w:id="285279268">
      <w:bodyDiv w:val="1"/>
      <w:marLeft w:val="0"/>
      <w:marRight w:val="0"/>
      <w:marTop w:val="0"/>
      <w:marBottom w:val="0"/>
      <w:divBdr>
        <w:top w:val="none" w:sz="0" w:space="0" w:color="auto"/>
        <w:left w:val="none" w:sz="0" w:space="0" w:color="auto"/>
        <w:bottom w:val="none" w:sz="0" w:space="0" w:color="auto"/>
        <w:right w:val="none" w:sz="0" w:space="0" w:color="auto"/>
      </w:divBdr>
    </w:div>
    <w:div w:id="1213661741">
      <w:bodyDiv w:val="1"/>
      <w:marLeft w:val="0"/>
      <w:marRight w:val="0"/>
      <w:marTop w:val="0"/>
      <w:marBottom w:val="0"/>
      <w:divBdr>
        <w:top w:val="none" w:sz="0" w:space="0" w:color="auto"/>
        <w:left w:val="none" w:sz="0" w:space="0" w:color="auto"/>
        <w:bottom w:val="none" w:sz="0" w:space="0" w:color="auto"/>
        <w:right w:val="none" w:sz="0" w:space="0" w:color="auto"/>
      </w:divBdr>
    </w:div>
    <w:div w:id="1663849881">
      <w:bodyDiv w:val="1"/>
      <w:marLeft w:val="0"/>
      <w:marRight w:val="0"/>
      <w:marTop w:val="0"/>
      <w:marBottom w:val="0"/>
      <w:divBdr>
        <w:top w:val="none" w:sz="0" w:space="0" w:color="auto"/>
        <w:left w:val="none" w:sz="0" w:space="0" w:color="auto"/>
        <w:bottom w:val="none" w:sz="0" w:space="0" w:color="auto"/>
        <w:right w:val="none" w:sz="0" w:space="0" w:color="auto"/>
      </w:divBdr>
    </w:div>
    <w:div w:id="16760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9AD3-794E-451E-9850-0D89B2EB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4805</Words>
  <Characters>28834</Characters>
  <Application>Microsoft Office Word</Application>
  <DocSecurity>0</DocSecurity>
  <Lines>240</Lines>
  <Paragraphs>67</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SZS Partners</cp:lastModifiedBy>
  <cp:revision>3</cp:revision>
  <dcterms:created xsi:type="dcterms:W3CDTF">2017-05-29T05:45:00Z</dcterms:created>
  <dcterms:modified xsi:type="dcterms:W3CDTF">2017-05-29T05:46:00Z</dcterms:modified>
</cp:coreProperties>
</file>