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995"/>
        <w:gridCol w:w="3536"/>
      </w:tblGrid>
      <w:tr w:rsidR="001D5088" w:rsidTr="005D6ABF">
        <w:tc>
          <w:tcPr>
            <w:tcW w:w="817" w:type="dxa"/>
            <w:shd w:val="clear" w:color="auto" w:fill="EEECE1" w:themeFill="background2"/>
          </w:tcPr>
          <w:p w:rsidR="001D5088" w:rsidRPr="001D5088" w:rsidRDefault="001D5088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08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796" w:type="dxa"/>
            <w:shd w:val="clear" w:color="auto" w:fill="EEECE1" w:themeFill="background2"/>
          </w:tcPr>
          <w:p w:rsidR="001D5088" w:rsidRPr="001D5088" w:rsidRDefault="001D5088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088">
              <w:rPr>
                <w:rFonts w:ascii="Arial" w:hAnsi="Arial" w:cs="Arial"/>
                <w:b/>
                <w:sz w:val="20"/>
                <w:szCs w:val="20"/>
              </w:rPr>
              <w:t>WARUNKI ZAMAWIAJĄCEGO</w:t>
            </w:r>
          </w:p>
        </w:tc>
        <w:tc>
          <w:tcPr>
            <w:tcW w:w="1995" w:type="dxa"/>
            <w:shd w:val="clear" w:color="auto" w:fill="EEECE1" w:themeFill="background2"/>
          </w:tcPr>
          <w:p w:rsidR="001D5088" w:rsidRDefault="001D5088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088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1D5088" w:rsidRPr="001D5088" w:rsidRDefault="001D5088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SPEŁNIA/ NIE SPEŁNIA</w:t>
            </w:r>
          </w:p>
        </w:tc>
        <w:tc>
          <w:tcPr>
            <w:tcW w:w="3536" w:type="dxa"/>
            <w:shd w:val="clear" w:color="auto" w:fill="EEECE1" w:themeFill="background2"/>
          </w:tcPr>
          <w:p w:rsidR="001D5088" w:rsidRPr="001D5088" w:rsidRDefault="001D5088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088">
              <w:rPr>
                <w:rFonts w:ascii="Arial" w:hAnsi="Arial" w:cs="Arial"/>
                <w:b/>
                <w:sz w:val="20"/>
                <w:szCs w:val="20"/>
              </w:rPr>
              <w:t>ROZWIĄZANIE PROPONOWANE PRZEZ WYKONAWCĘ</w:t>
            </w:r>
          </w:p>
        </w:tc>
      </w:tr>
      <w:tr w:rsidR="0047625C" w:rsidTr="005D6ABF">
        <w:tc>
          <w:tcPr>
            <w:tcW w:w="817" w:type="dxa"/>
            <w:shd w:val="clear" w:color="auto" w:fill="EEECE1" w:themeFill="background2"/>
          </w:tcPr>
          <w:p w:rsidR="0047625C" w:rsidRPr="001D5088" w:rsidRDefault="0047625C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EEECE1" w:themeFill="background2"/>
          </w:tcPr>
          <w:p w:rsidR="0047625C" w:rsidRPr="001D5088" w:rsidRDefault="0047625C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95" w:type="dxa"/>
            <w:shd w:val="clear" w:color="auto" w:fill="EEECE1" w:themeFill="background2"/>
          </w:tcPr>
          <w:p w:rsidR="0047625C" w:rsidRPr="001D5088" w:rsidRDefault="0047625C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36" w:type="dxa"/>
            <w:shd w:val="clear" w:color="auto" w:fill="EEECE1" w:themeFill="background2"/>
          </w:tcPr>
          <w:p w:rsidR="0047625C" w:rsidRPr="001D5088" w:rsidRDefault="0047625C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D45F8" w:rsidTr="00DC30EB">
        <w:trPr>
          <w:trHeight w:val="330"/>
        </w:trPr>
        <w:tc>
          <w:tcPr>
            <w:tcW w:w="817" w:type="dxa"/>
          </w:tcPr>
          <w:p w:rsidR="00FD45F8" w:rsidRPr="00DC30EB" w:rsidRDefault="00FD45F8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0E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796" w:type="dxa"/>
            <w:shd w:val="clear" w:color="auto" w:fill="C6D9F1" w:themeFill="text2" w:themeFillTint="33"/>
          </w:tcPr>
          <w:p w:rsidR="00DC30EB" w:rsidRDefault="00DC30EB" w:rsidP="00DC30EB">
            <w:pPr>
              <w:tabs>
                <w:tab w:val="left" w:pos="2775"/>
                <w:tab w:val="center" w:pos="37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FD45F8" w:rsidRPr="00F85878" w:rsidRDefault="00DC30EB" w:rsidP="00DC30EB">
            <w:pPr>
              <w:tabs>
                <w:tab w:val="left" w:pos="2775"/>
                <w:tab w:val="center" w:pos="37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D45F8" w:rsidRPr="00F85878">
              <w:rPr>
                <w:rFonts w:ascii="Arial" w:hAnsi="Arial" w:cs="Arial"/>
                <w:b/>
                <w:sz w:val="18"/>
                <w:szCs w:val="18"/>
              </w:rPr>
              <w:t>WYMAGANIA OGÓLNE</w:t>
            </w:r>
          </w:p>
        </w:tc>
        <w:tc>
          <w:tcPr>
            <w:tcW w:w="1995" w:type="dxa"/>
            <w:vMerge w:val="restart"/>
          </w:tcPr>
          <w:p w:rsidR="00FD45F8" w:rsidRPr="001D5088" w:rsidRDefault="00FD45F8" w:rsidP="005A7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</w:tcPr>
          <w:p w:rsidR="00FD45F8" w:rsidRPr="001D5088" w:rsidRDefault="00FD45F8" w:rsidP="005A7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5F8" w:rsidTr="005D6ABF">
        <w:trPr>
          <w:trHeight w:val="210"/>
        </w:trPr>
        <w:tc>
          <w:tcPr>
            <w:tcW w:w="817" w:type="dxa"/>
          </w:tcPr>
          <w:p w:rsidR="00FD45F8" w:rsidRPr="00DC30EB" w:rsidRDefault="00FD45F8" w:rsidP="00FB7A0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0EB">
              <w:rPr>
                <w:rFonts w:ascii="Arial" w:hAnsi="Arial" w:cs="Arial"/>
                <w:b/>
                <w:sz w:val="18"/>
                <w:szCs w:val="18"/>
              </w:rPr>
              <w:t>1.1.</w:t>
            </w:r>
          </w:p>
        </w:tc>
        <w:tc>
          <w:tcPr>
            <w:tcW w:w="7796" w:type="dxa"/>
          </w:tcPr>
          <w:p w:rsidR="00FD45F8" w:rsidRPr="00FB7A06" w:rsidRDefault="00CB10E1" w:rsidP="00FB7A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E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F3EBA">
              <w:rPr>
                <w:rFonts w:ascii="Arial" w:hAnsi="Arial" w:cs="Arial"/>
                <w:sz w:val="20"/>
                <w:szCs w:val="20"/>
              </w:rPr>
              <w:t xml:space="preserve">    wykonanie w kształcie szafy ze stali nierdzewnej lub czarnej zabezpieczonej </w:t>
            </w:r>
            <w:r w:rsidR="00FB7A06">
              <w:rPr>
                <w:rFonts w:ascii="Arial" w:hAnsi="Arial" w:cs="Arial"/>
                <w:sz w:val="20"/>
                <w:szCs w:val="20"/>
              </w:rPr>
              <w:t xml:space="preserve">antykorozyjnie , </w:t>
            </w:r>
            <w:r w:rsidRPr="00DF3EBA">
              <w:rPr>
                <w:rFonts w:ascii="Arial" w:hAnsi="Arial" w:cs="Arial"/>
                <w:sz w:val="20"/>
                <w:szCs w:val="20"/>
              </w:rPr>
              <w:t xml:space="preserve"> z wyodrębnioną komorą suszarniczą oraz regałem odstawczym z 3 półkami do składowania wysuszonych węży ;                                                                                                                                                  </w:t>
            </w:r>
          </w:p>
        </w:tc>
        <w:tc>
          <w:tcPr>
            <w:tcW w:w="1995" w:type="dxa"/>
            <w:vMerge/>
          </w:tcPr>
          <w:p w:rsidR="00FD45F8" w:rsidRPr="001D5088" w:rsidRDefault="00FD45F8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FD45F8" w:rsidRPr="001D5088" w:rsidRDefault="00FD45F8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5F8" w:rsidTr="00CB10E1">
        <w:trPr>
          <w:trHeight w:val="1600"/>
        </w:trPr>
        <w:tc>
          <w:tcPr>
            <w:tcW w:w="817" w:type="dxa"/>
          </w:tcPr>
          <w:p w:rsidR="00FD45F8" w:rsidRPr="00DC30EB" w:rsidRDefault="00CB10E1" w:rsidP="00FB7A0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1.2.</w:t>
            </w:r>
          </w:p>
        </w:tc>
        <w:tc>
          <w:tcPr>
            <w:tcW w:w="7796" w:type="dxa"/>
          </w:tcPr>
          <w:p w:rsidR="00FD45F8" w:rsidRPr="001D5088" w:rsidRDefault="00CB10E1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3EBA">
              <w:rPr>
                <w:rFonts w:ascii="Arial" w:hAnsi="Arial" w:cs="Arial"/>
                <w:sz w:val="20"/>
                <w:szCs w:val="20"/>
              </w:rPr>
              <w:t xml:space="preserve">-    urządzenie powinno posiadać dodatkowy regał </w:t>
            </w:r>
            <w:proofErr w:type="spellStart"/>
            <w:r w:rsidRPr="00DF3EBA">
              <w:rPr>
                <w:rFonts w:ascii="Arial" w:hAnsi="Arial" w:cs="Arial"/>
                <w:sz w:val="20"/>
                <w:szCs w:val="20"/>
              </w:rPr>
              <w:t>odkład</w:t>
            </w:r>
            <w:bookmarkStart w:id="0" w:name="_GoBack"/>
            <w:bookmarkEnd w:id="0"/>
            <w:r w:rsidRPr="00DF3EBA">
              <w:rPr>
                <w:rFonts w:ascii="Arial" w:hAnsi="Arial" w:cs="Arial"/>
                <w:sz w:val="20"/>
                <w:szCs w:val="20"/>
              </w:rPr>
              <w:t>czy</w:t>
            </w:r>
            <w:proofErr w:type="spellEnd"/>
            <w:r w:rsidRPr="00DF3EBA">
              <w:rPr>
                <w:rFonts w:ascii="Arial" w:hAnsi="Arial" w:cs="Arial"/>
                <w:sz w:val="20"/>
                <w:szCs w:val="20"/>
              </w:rPr>
              <w:t xml:space="preserve">  na węże z 4 pułkami, wolno stojący a jednocześnie z możliwością przystawienia do szafy i powinien komponować się w jedną całość ;                                                                                                                                        -  urządzenie powinno suszyć ciepłym powietrzem nawiewanym z możliwością regulacji temperatury w zależności od suszonych wyrobów;                                                                                                                    </w:t>
            </w:r>
          </w:p>
        </w:tc>
        <w:tc>
          <w:tcPr>
            <w:tcW w:w="1995" w:type="dxa"/>
            <w:vMerge/>
          </w:tcPr>
          <w:p w:rsidR="00FD45F8" w:rsidRPr="001D5088" w:rsidRDefault="00FD45F8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FD45F8" w:rsidRPr="001D5088" w:rsidRDefault="00FD45F8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5F8" w:rsidTr="005D6ABF">
        <w:trPr>
          <w:trHeight w:val="448"/>
        </w:trPr>
        <w:tc>
          <w:tcPr>
            <w:tcW w:w="817" w:type="dxa"/>
          </w:tcPr>
          <w:p w:rsidR="00FD45F8" w:rsidRPr="00DC30EB" w:rsidRDefault="00CB10E1" w:rsidP="00FB7A0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7796" w:type="dxa"/>
          </w:tcPr>
          <w:p w:rsidR="00FD45F8" w:rsidRDefault="003C7BD0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3EBA">
              <w:rPr>
                <w:rFonts w:ascii="Arial" w:hAnsi="Arial" w:cs="Arial"/>
                <w:sz w:val="20"/>
                <w:szCs w:val="20"/>
              </w:rPr>
              <w:t xml:space="preserve">-  urządzenie powinno suszyć ciepłym powietrzem nawiewanym z możliwością regulacji temperatury w zależności od suszonych wyrobów;                                                                                                                    </w:t>
            </w:r>
          </w:p>
        </w:tc>
        <w:tc>
          <w:tcPr>
            <w:tcW w:w="1995" w:type="dxa"/>
            <w:vMerge/>
          </w:tcPr>
          <w:p w:rsidR="00FD45F8" w:rsidRPr="001D5088" w:rsidRDefault="00FD45F8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FD45F8" w:rsidRPr="001D5088" w:rsidRDefault="00FD45F8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5F8" w:rsidTr="009833CC">
        <w:trPr>
          <w:trHeight w:val="270"/>
        </w:trPr>
        <w:tc>
          <w:tcPr>
            <w:tcW w:w="817" w:type="dxa"/>
          </w:tcPr>
          <w:p w:rsidR="00FD45F8" w:rsidRPr="00DC30EB" w:rsidRDefault="00CB10E1" w:rsidP="00FB7A0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</w:t>
            </w:r>
            <w:r w:rsidR="00FD45F8" w:rsidRPr="00DC30E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796" w:type="dxa"/>
          </w:tcPr>
          <w:p w:rsidR="003C7BD0" w:rsidRDefault="003C7BD0" w:rsidP="00FB7A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E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F3EBA">
              <w:rPr>
                <w:rFonts w:ascii="Arial" w:hAnsi="Arial" w:cs="Arial"/>
                <w:sz w:val="20"/>
                <w:szCs w:val="20"/>
              </w:rPr>
              <w:t xml:space="preserve">  przystosowanie do suszenia obustronnego węży pożarniczych o różnych średnicach ( co najmniej o średnicach 52 , 75 , mm ) oraz ubrań specjalnych i ochronnych strażaków;                                                  </w:t>
            </w:r>
          </w:p>
          <w:p w:rsidR="003C7BD0" w:rsidRDefault="003C7BD0" w:rsidP="00FB7A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E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3EB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F3EBA">
              <w:rPr>
                <w:rFonts w:ascii="Arial" w:hAnsi="Arial" w:cs="Arial"/>
                <w:sz w:val="20"/>
                <w:szCs w:val="20"/>
              </w:rPr>
              <w:t xml:space="preserve">  może posiadać  zwijadło  stałe wraz z prowadnicami węży do szybkiego zwijania węży pożarniczych;</w:t>
            </w:r>
          </w:p>
          <w:p w:rsidR="00FD45F8" w:rsidRPr="001D5088" w:rsidRDefault="003C7BD0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3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vMerge/>
          </w:tcPr>
          <w:p w:rsidR="00FD45F8" w:rsidRPr="001D5088" w:rsidRDefault="00FD45F8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FD45F8" w:rsidRPr="001D5088" w:rsidRDefault="00FD45F8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3CC" w:rsidTr="009833CC">
        <w:trPr>
          <w:trHeight w:val="300"/>
        </w:trPr>
        <w:tc>
          <w:tcPr>
            <w:tcW w:w="817" w:type="dxa"/>
          </w:tcPr>
          <w:p w:rsidR="009833CC" w:rsidRDefault="009833CC" w:rsidP="00FB7A0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1.5.</w:t>
            </w:r>
          </w:p>
        </w:tc>
        <w:tc>
          <w:tcPr>
            <w:tcW w:w="7796" w:type="dxa"/>
          </w:tcPr>
          <w:p w:rsidR="008A5E56" w:rsidRDefault="00722763" w:rsidP="00FB7A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EBA">
              <w:rPr>
                <w:rFonts w:ascii="Arial" w:hAnsi="Arial" w:cs="Arial"/>
                <w:sz w:val="20"/>
                <w:szCs w:val="20"/>
              </w:rPr>
              <w:t xml:space="preserve">-  powinno posiadać tablicę sterującą do ustawiania czasu i temperatury suszenia                                     -   powinno posiadać możliwość  pracy w cyklu automatycznym i czasowym , ręcznie ustawianym;            </w:t>
            </w:r>
          </w:p>
          <w:p w:rsidR="008A5E56" w:rsidRDefault="00722763" w:rsidP="00FB7A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EBA">
              <w:rPr>
                <w:rFonts w:ascii="Arial" w:hAnsi="Arial" w:cs="Arial"/>
                <w:sz w:val="20"/>
                <w:szCs w:val="20"/>
              </w:rPr>
              <w:t xml:space="preserve">  -   na wyposażeniu szafy powinny znajdować się 3 manekiny do suszenia ubrań i wanna ociekowa wstawiana w komorę suszarniczą w przypadku suszenia ubrań;                                                                     </w:t>
            </w:r>
          </w:p>
          <w:p w:rsidR="009833CC" w:rsidRPr="001D5088" w:rsidRDefault="00722763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3EBA">
              <w:rPr>
                <w:rFonts w:ascii="Arial" w:hAnsi="Arial" w:cs="Arial"/>
                <w:sz w:val="20"/>
                <w:szCs w:val="20"/>
              </w:rPr>
              <w:lastRenderedPageBreak/>
              <w:t xml:space="preserve"> -   urządzenie powinno być wyposażone  w 3 stojaki do podwieszania manekinów w przypadku suszenia węży;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5" w:type="dxa"/>
            <w:vMerge/>
          </w:tcPr>
          <w:p w:rsidR="009833CC" w:rsidRPr="001D5088" w:rsidRDefault="009833CC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9833CC" w:rsidRPr="001D5088" w:rsidRDefault="009833CC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3CC" w:rsidTr="009833CC">
        <w:trPr>
          <w:trHeight w:val="198"/>
        </w:trPr>
        <w:tc>
          <w:tcPr>
            <w:tcW w:w="817" w:type="dxa"/>
          </w:tcPr>
          <w:p w:rsidR="009833CC" w:rsidRDefault="009833CC" w:rsidP="00FB7A0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1.6.</w:t>
            </w:r>
          </w:p>
        </w:tc>
        <w:tc>
          <w:tcPr>
            <w:tcW w:w="7796" w:type="dxa"/>
          </w:tcPr>
          <w:p w:rsidR="009833CC" w:rsidRPr="001D5088" w:rsidRDefault="00722763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3EBA">
              <w:rPr>
                <w:rFonts w:ascii="Arial" w:hAnsi="Arial" w:cs="Arial"/>
                <w:sz w:val="20"/>
                <w:szCs w:val="20"/>
              </w:rPr>
              <w:t xml:space="preserve">-   urządzenie powinno posiadać  pełną automatykę oraz dodatkowe zabezpieczenie w termostat, który wyłączy urządzenie po przekroczeniu założonej temperatury;                                                               -   urządzenie po zakończeniu pracy powinno wyłączyć się automatycznie ;                                                   -   zasilanie : 230 V , 50 </w:t>
            </w:r>
            <w:proofErr w:type="spellStart"/>
            <w:r w:rsidRPr="00DF3EBA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DF3EBA">
              <w:rPr>
                <w:rFonts w:ascii="Arial" w:hAnsi="Arial" w:cs="Arial"/>
                <w:sz w:val="20"/>
                <w:szCs w:val="20"/>
              </w:rPr>
              <w:t xml:space="preserve"> ;                                                                                                                                       -   moc silnika napędu wentylatora  1,1-1,5kW                                                                                                    -   moc zainstalowanych grzałek do ogrzewania powietrza: 3,0-3,5 kW ;                                                           -   wydajność wentylatora :nie mniej niż 1 100 m</w:t>
            </w:r>
            <w:r w:rsidRPr="00DF3E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F3EBA">
              <w:rPr>
                <w:rFonts w:ascii="Arial" w:hAnsi="Arial" w:cs="Arial"/>
                <w:sz w:val="20"/>
                <w:szCs w:val="20"/>
              </w:rPr>
              <w:t>/h ;                                                                                          -   czas niezbędny do wysuszenia ubrań: około 3 godzin ;                                                                                     -   urządzenie powinno posiadać możliwość regulacji temperatury powietrza w zakresie : od +10 do  +50</w:t>
            </w:r>
            <w:r w:rsidRPr="00DF3EB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F3EBA">
              <w:rPr>
                <w:rFonts w:ascii="Arial" w:hAnsi="Arial" w:cs="Arial"/>
                <w:sz w:val="20"/>
                <w:szCs w:val="20"/>
              </w:rPr>
              <w:t>C ;</w:t>
            </w:r>
            <w:r w:rsidRPr="00DF3EB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F3E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5" w:type="dxa"/>
            <w:vMerge/>
          </w:tcPr>
          <w:p w:rsidR="009833CC" w:rsidRPr="001D5088" w:rsidRDefault="009833CC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9833CC" w:rsidRPr="001D5088" w:rsidRDefault="009833CC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3CC" w:rsidTr="009833CC">
        <w:trPr>
          <w:trHeight w:val="315"/>
        </w:trPr>
        <w:tc>
          <w:tcPr>
            <w:tcW w:w="817" w:type="dxa"/>
          </w:tcPr>
          <w:p w:rsidR="009833CC" w:rsidRPr="009833CC" w:rsidRDefault="009833CC" w:rsidP="00FB7A0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1.7.</w:t>
            </w:r>
          </w:p>
        </w:tc>
        <w:tc>
          <w:tcPr>
            <w:tcW w:w="7796" w:type="dxa"/>
          </w:tcPr>
          <w:p w:rsidR="00FB7A06" w:rsidRDefault="00FB7A06" w:rsidP="00FB7A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EBA">
              <w:rPr>
                <w:rFonts w:ascii="Arial" w:hAnsi="Arial" w:cs="Arial"/>
                <w:sz w:val="20"/>
                <w:szCs w:val="20"/>
              </w:rPr>
              <w:t xml:space="preserve">-    urządzenie powinno posiadać  na swoim wyposażeniu wyłącznik awaryjnego wyłączenia         </w:t>
            </w:r>
            <w:proofErr w:type="spellStart"/>
            <w:r w:rsidRPr="00DF3EBA">
              <w:rPr>
                <w:rFonts w:ascii="Arial" w:hAnsi="Arial" w:cs="Arial"/>
                <w:sz w:val="20"/>
                <w:szCs w:val="20"/>
              </w:rPr>
              <w:t>energi</w:t>
            </w:r>
            <w:proofErr w:type="spellEnd"/>
            <w:r w:rsidRPr="00DF3EBA">
              <w:rPr>
                <w:rFonts w:ascii="Arial" w:hAnsi="Arial" w:cs="Arial"/>
                <w:sz w:val="20"/>
                <w:szCs w:val="20"/>
              </w:rPr>
              <w:t xml:space="preserve">  elektrycznej</w:t>
            </w:r>
            <w:r w:rsidRPr="00DF3EBA">
              <w:rPr>
                <w:rFonts w:ascii="Arial" w:hAnsi="Arial" w:cs="Arial"/>
                <w:sz w:val="20"/>
                <w:szCs w:val="20"/>
                <w:u w:val="thick"/>
              </w:rPr>
              <w:t xml:space="preserve"> </w:t>
            </w:r>
            <w:r w:rsidRPr="00DF3E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-   waga : nie więcej niż 240 kg ;                                                                                                                              -   wymiary (W x S x G ) : 1900 x 1650 x 650  +/- 100 mm ( w przypadku wysokości i szerokości );           </w:t>
            </w:r>
          </w:p>
          <w:p w:rsidR="009833CC" w:rsidRPr="001D5088" w:rsidRDefault="00FB7A06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3EBA">
              <w:rPr>
                <w:rFonts w:ascii="Arial" w:hAnsi="Arial" w:cs="Arial"/>
                <w:sz w:val="20"/>
                <w:szCs w:val="20"/>
              </w:rPr>
              <w:t xml:space="preserve"> -   urządzenie musi posiadać instrukcję w języku polskim i deklaracje zgodności CE;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-   gwarancja minimum 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miesięce</w:t>
            </w:r>
            <w:proofErr w:type="spellEnd"/>
            <w:r w:rsidRPr="00DF3EBA">
              <w:rPr>
                <w:rFonts w:ascii="Arial" w:hAnsi="Arial" w:cs="Arial"/>
                <w:sz w:val="20"/>
                <w:szCs w:val="20"/>
              </w:rPr>
              <w:t xml:space="preserve"> od daty dostawy ;                                                                                        -   wyposażenia urządzenia w system ozonowania powietrza ;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-   termin dostawy: 30</w:t>
            </w:r>
            <w:r w:rsidRPr="00DF3EBA">
              <w:rPr>
                <w:rFonts w:ascii="Arial" w:hAnsi="Arial" w:cs="Arial"/>
                <w:sz w:val="20"/>
                <w:szCs w:val="20"/>
              </w:rPr>
              <w:t xml:space="preserve"> dni od podpisania umowy ;                                                                                                -   transport na koszt dostawcy ;</w:t>
            </w:r>
          </w:p>
        </w:tc>
        <w:tc>
          <w:tcPr>
            <w:tcW w:w="1995" w:type="dxa"/>
            <w:vMerge/>
          </w:tcPr>
          <w:p w:rsidR="009833CC" w:rsidRPr="001D5088" w:rsidRDefault="009833CC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9833CC" w:rsidRPr="001D5088" w:rsidRDefault="009833CC" w:rsidP="00FB7A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3CEE" w:rsidRDefault="004D3CEE" w:rsidP="005A75A5"/>
    <w:p w:rsidR="0047625C" w:rsidRDefault="0047625C" w:rsidP="0047625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thick"/>
        </w:rPr>
      </w:pPr>
      <w:r>
        <w:rPr>
          <w:rFonts w:ascii="Arial" w:hAnsi="Arial" w:cs="Arial"/>
          <w:b/>
          <w:sz w:val="20"/>
          <w:szCs w:val="20"/>
          <w:u w:val="thick"/>
        </w:rPr>
        <w:t>UWAGA:</w:t>
      </w:r>
    </w:p>
    <w:p w:rsidR="0047625C" w:rsidRDefault="0047625C" w:rsidP="0047625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Kolumnę 3 wypełnia Wykonawca w odniesieniu do wymagań Zamawiającego. Kolumnę należy wypełnić stosując słowa „spełnia” lub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„nie spełnia”, zaś w przypadku wyższych wartości niż minimalne wykazane w tabeli należy wpisywać wartości </w:t>
      </w:r>
      <w:proofErr w:type="spellStart"/>
      <w:r>
        <w:rPr>
          <w:rFonts w:ascii="Arial" w:hAnsi="Arial" w:cs="Arial"/>
          <w:b/>
          <w:sz w:val="20"/>
          <w:szCs w:val="20"/>
        </w:rPr>
        <w:t>techniczno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użytkowe -kolumna 4 .</w:t>
      </w:r>
    </w:p>
    <w:p w:rsidR="0047625C" w:rsidRDefault="0047625C" w:rsidP="0047625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:rsidR="0047625C" w:rsidRDefault="0047625C" w:rsidP="0047625C">
      <w:pPr>
        <w:shd w:val="clear" w:color="auto" w:fill="FFFFFF"/>
        <w:ind w:left="142" w:right="5" w:firstLine="142"/>
        <w:jc w:val="both"/>
        <w:rPr>
          <w:rFonts w:ascii="Arial" w:hAnsi="Arial" w:cs="Arial"/>
          <w:b/>
        </w:rPr>
      </w:pPr>
    </w:p>
    <w:p w:rsidR="0047625C" w:rsidRDefault="0047625C" w:rsidP="0047625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Zamieszczenie przez wykonawcę parametrów mniej korzystnych od parametrów minimalnych określonych przez zamawiającego, oznaczało będzie, że oferta nie spełnia warunków przedmiotowych postępowania. W konsekwencji będzie to skutkowało odrzuceniem złożonej oferty jako oferty niezgodnej z treścią zapytania ofertowego. </w:t>
      </w:r>
    </w:p>
    <w:p w:rsidR="0047625C" w:rsidRPr="005A75A5" w:rsidRDefault="0047625C" w:rsidP="005A75A5"/>
    <w:sectPr w:rsidR="0047625C" w:rsidRPr="005A75A5" w:rsidSect="005A75A5">
      <w:headerReference w:type="default" r:id="rId8"/>
      <w:footerReference w:type="default" r:id="rId9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A2" w:rsidRDefault="00EB02A2">
      <w:pPr>
        <w:spacing w:after="0" w:line="240" w:lineRule="auto"/>
      </w:pPr>
      <w:r>
        <w:separator/>
      </w:r>
    </w:p>
  </w:endnote>
  <w:endnote w:type="continuationSeparator" w:id="0">
    <w:p w:rsidR="00EB02A2" w:rsidRDefault="00EB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8227"/>
      <w:docPartObj>
        <w:docPartGallery w:val="Page Numbers (Bottom of Page)"/>
        <w:docPartUnique/>
      </w:docPartObj>
    </w:sdtPr>
    <w:sdtEndPr/>
    <w:sdtContent>
      <w:p w:rsidR="00FA13CA" w:rsidRDefault="00FA13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E74">
          <w:rPr>
            <w:noProof/>
          </w:rPr>
          <w:t>1</w:t>
        </w:r>
        <w:r>
          <w:fldChar w:fldCharType="end"/>
        </w:r>
      </w:p>
    </w:sdtContent>
  </w:sdt>
  <w:p w:rsidR="00FA13CA" w:rsidRDefault="00FA1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A2" w:rsidRDefault="00EB02A2">
      <w:pPr>
        <w:spacing w:after="0" w:line="240" w:lineRule="auto"/>
      </w:pPr>
      <w:r>
        <w:separator/>
      </w:r>
    </w:p>
  </w:footnote>
  <w:footnote w:type="continuationSeparator" w:id="0">
    <w:p w:rsidR="00EB02A2" w:rsidRDefault="00EB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86" w:rsidRDefault="00836898" w:rsidP="005A75A5">
    <w:pPr>
      <w:pStyle w:val="Nagwek"/>
      <w:jc w:val="right"/>
    </w:pPr>
    <w:r>
      <w:t xml:space="preserve">                                   </w:t>
    </w:r>
    <w:r>
      <w:rPr>
        <w:b/>
        <w:bCs/>
      </w:rPr>
      <w:t xml:space="preserve"> </w:t>
    </w:r>
  </w:p>
  <w:p w:rsidR="005A512B" w:rsidRPr="005A512B" w:rsidRDefault="005A512B" w:rsidP="005A75A5">
    <w:pPr>
      <w:spacing w:after="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</w:t>
    </w:r>
    <w:r w:rsidRPr="005A512B">
      <w:rPr>
        <w:rFonts w:ascii="Arial" w:hAnsi="Arial" w:cs="Arial"/>
        <w:b/>
        <w:bCs/>
      </w:rPr>
      <w:t>C</w:t>
    </w:r>
    <w:r w:rsidR="005A75A5">
      <w:rPr>
        <w:rFonts w:ascii="Arial" w:hAnsi="Arial" w:cs="Arial"/>
        <w:b/>
        <w:bCs/>
      </w:rPr>
      <w:t>zęść I</w:t>
    </w:r>
    <w:r w:rsidR="006A791F">
      <w:rPr>
        <w:rFonts w:ascii="Arial" w:hAnsi="Arial" w:cs="Arial"/>
        <w:b/>
        <w:bCs/>
      </w:rPr>
      <w:t>I</w:t>
    </w:r>
    <w:r w:rsidR="005A75A5">
      <w:rPr>
        <w:rFonts w:ascii="Arial" w:hAnsi="Arial" w:cs="Arial"/>
        <w:b/>
        <w:bCs/>
      </w:rPr>
      <w:t xml:space="preserve"> zamówienia załącznik nr 3</w:t>
    </w:r>
    <w:r w:rsidR="006A791F">
      <w:rPr>
        <w:rFonts w:ascii="Arial" w:hAnsi="Arial" w:cs="Arial"/>
        <w:b/>
        <w:bCs/>
      </w:rPr>
      <w:t xml:space="preserve"> b</w:t>
    </w:r>
    <w:r w:rsidRPr="005A512B">
      <w:rPr>
        <w:rFonts w:ascii="Arial" w:hAnsi="Arial" w:cs="Arial"/>
        <w:b/>
        <w:bCs/>
      </w:rPr>
      <w:t xml:space="preserve"> do zapytania ofertowego</w:t>
    </w:r>
  </w:p>
  <w:p w:rsidR="005A512B" w:rsidRPr="005A512B" w:rsidRDefault="005A512B" w:rsidP="005A75A5">
    <w:pPr>
      <w:spacing w:after="0"/>
      <w:jc w:val="right"/>
      <w:rPr>
        <w:rFonts w:ascii="Arial" w:hAnsi="Arial" w:cs="Arial"/>
        <w:b/>
        <w:bCs/>
      </w:rPr>
    </w:pPr>
  </w:p>
  <w:p w:rsidR="005A512B" w:rsidRPr="005A512B" w:rsidRDefault="005A75A5" w:rsidP="005A75A5">
    <w:pPr>
      <w:spacing w:after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SPECYFIKACJA TECHNICZNA </w:t>
    </w:r>
    <w:r w:rsidR="005A512B" w:rsidRPr="005A512B">
      <w:rPr>
        <w:rFonts w:ascii="Arial" w:hAnsi="Arial" w:cs="Arial"/>
        <w:b/>
        <w:bCs/>
      </w:rPr>
      <w:t>WYMAGANIA TECHNICZNO-UŻYTKOWE</w:t>
    </w:r>
  </w:p>
  <w:p w:rsidR="005A512B" w:rsidRPr="005A512B" w:rsidRDefault="006A791F" w:rsidP="005A75A5">
    <w:pPr>
      <w:spacing w:after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URZĄDZENIE DO SUSZENIA WĘŻY I UBRAŃ SPECJALNYCH </w:t>
    </w:r>
  </w:p>
  <w:p w:rsidR="00DF3EBA" w:rsidRDefault="00DF3E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86"/>
    <w:rsid w:val="00013B83"/>
    <w:rsid w:val="00082E7A"/>
    <w:rsid w:val="000E0470"/>
    <w:rsid w:val="001079A8"/>
    <w:rsid w:val="001D5088"/>
    <w:rsid w:val="001D71F2"/>
    <w:rsid w:val="002074D0"/>
    <w:rsid w:val="00261474"/>
    <w:rsid w:val="00270956"/>
    <w:rsid w:val="00280E09"/>
    <w:rsid w:val="00293087"/>
    <w:rsid w:val="002D28BD"/>
    <w:rsid w:val="002F3F33"/>
    <w:rsid w:val="00370407"/>
    <w:rsid w:val="003A408A"/>
    <w:rsid w:val="003C6733"/>
    <w:rsid w:val="003C7BD0"/>
    <w:rsid w:val="0047625C"/>
    <w:rsid w:val="004D3CEE"/>
    <w:rsid w:val="00530A23"/>
    <w:rsid w:val="00582680"/>
    <w:rsid w:val="005A512B"/>
    <w:rsid w:val="005A75A5"/>
    <w:rsid w:val="005C24C9"/>
    <w:rsid w:val="005D6ABF"/>
    <w:rsid w:val="005E4326"/>
    <w:rsid w:val="0068673A"/>
    <w:rsid w:val="00695668"/>
    <w:rsid w:val="00697786"/>
    <w:rsid w:val="006A791F"/>
    <w:rsid w:val="00722763"/>
    <w:rsid w:val="00732B83"/>
    <w:rsid w:val="008121E9"/>
    <w:rsid w:val="0081319E"/>
    <w:rsid w:val="00836898"/>
    <w:rsid w:val="008A5E56"/>
    <w:rsid w:val="008C2974"/>
    <w:rsid w:val="008F3429"/>
    <w:rsid w:val="00943A30"/>
    <w:rsid w:val="009833CC"/>
    <w:rsid w:val="009842FB"/>
    <w:rsid w:val="009A223D"/>
    <w:rsid w:val="009C5D68"/>
    <w:rsid w:val="00A00D88"/>
    <w:rsid w:val="00A26A6C"/>
    <w:rsid w:val="00AB0E74"/>
    <w:rsid w:val="00B11924"/>
    <w:rsid w:val="00B250F8"/>
    <w:rsid w:val="00B31754"/>
    <w:rsid w:val="00B46888"/>
    <w:rsid w:val="00B55134"/>
    <w:rsid w:val="00B92A0A"/>
    <w:rsid w:val="00BF5931"/>
    <w:rsid w:val="00C9126B"/>
    <w:rsid w:val="00CB10E1"/>
    <w:rsid w:val="00CF58DB"/>
    <w:rsid w:val="00D66EF1"/>
    <w:rsid w:val="00DA0282"/>
    <w:rsid w:val="00DB4350"/>
    <w:rsid w:val="00DC30EB"/>
    <w:rsid w:val="00DF3EBA"/>
    <w:rsid w:val="00E43665"/>
    <w:rsid w:val="00EB02A2"/>
    <w:rsid w:val="00EF750D"/>
    <w:rsid w:val="00F85878"/>
    <w:rsid w:val="00FA07B7"/>
    <w:rsid w:val="00FA13CA"/>
    <w:rsid w:val="00FB7A06"/>
    <w:rsid w:val="00FC6C04"/>
    <w:rsid w:val="00FD45F8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9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1C89"/>
  </w:style>
  <w:style w:type="character" w:customStyle="1" w:styleId="StopkaZnak">
    <w:name w:val="Stopka Znak"/>
    <w:basedOn w:val="Domylnaczcionkaakapitu"/>
    <w:link w:val="Stopka"/>
    <w:uiPriority w:val="99"/>
    <w:qFormat/>
    <w:rsid w:val="00091C89"/>
  </w:style>
  <w:style w:type="paragraph" w:styleId="Nagwek">
    <w:name w:val="header"/>
    <w:basedOn w:val="Normalny"/>
    <w:next w:val="Tekstpodstawowy"/>
    <w:link w:val="NagwekZnak"/>
    <w:uiPriority w:val="99"/>
    <w:unhideWhenUsed/>
    <w:rsid w:val="00091C8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91C8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4E3A12"/>
  </w:style>
  <w:style w:type="table" w:styleId="Tabela-Siatka">
    <w:name w:val="Table Grid"/>
    <w:basedOn w:val="Standardowy"/>
    <w:uiPriority w:val="59"/>
    <w:rsid w:val="001D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9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1C89"/>
  </w:style>
  <w:style w:type="character" w:customStyle="1" w:styleId="StopkaZnak">
    <w:name w:val="Stopka Znak"/>
    <w:basedOn w:val="Domylnaczcionkaakapitu"/>
    <w:link w:val="Stopka"/>
    <w:uiPriority w:val="99"/>
    <w:qFormat/>
    <w:rsid w:val="00091C89"/>
  </w:style>
  <w:style w:type="paragraph" w:styleId="Nagwek">
    <w:name w:val="header"/>
    <w:basedOn w:val="Normalny"/>
    <w:next w:val="Tekstpodstawowy"/>
    <w:link w:val="NagwekZnak"/>
    <w:uiPriority w:val="99"/>
    <w:unhideWhenUsed/>
    <w:rsid w:val="00091C8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91C8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4E3A12"/>
  </w:style>
  <w:style w:type="table" w:styleId="Tabela-Siatka">
    <w:name w:val="Table Grid"/>
    <w:basedOn w:val="Standardowy"/>
    <w:uiPriority w:val="59"/>
    <w:rsid w:val="001D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BC8D-4EF9-4535-9B3D-A9F0E4C1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Areszt</cp:lastModifiedBy>
  <cp:revision>14</cp:revision>
  <dcterms:created xsi:type="dcterms:W3CDTF">2018-04-15T20:54:00Z</dcterms:created>
  <dcterms:modified xsi:type="dcterms:W3CDTF">2018-04-16T04:31:00Z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